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21B" w:rsidRDefault="00CC321B">
      <w:pPr>
        <w:spacing w:after="160" w:line="240" w:lineRule="auto"/>
        <w:contextualSpacing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CC321B" w:rsidRDefault="00CC321B">
      <w:pPr>
        <w:spacing w:after="160" w:line="240" w:lineRule="auto"/>
        <w:contextualSpacing/>
        <w:rPr>
          <w:rFonts w:ascii="Times New Roman" w:hAnsi="Times New Roman"/>
          <w:b/>
          <w:sz w:val="28"/>
        </w:rPr>
      </w:pPr>
    </w:p>
    <w:p w:rsidR="003E6BC9" w:rsidRDefault="003E6BC9">
      <w:pPr>
        <w:spacing w:after="160" w:line="240" w:lineRule="auto"/>
        <w:contextualSpacing/>
        <w:rPr>
          <w:rFonts w:ascii="Times New Roman" w:hAnsi="Times New Roman"/>
          <w:b/>
          <w:noProof/>
          <w:sz w:val="28"/>
        </w:rPr>
      </w:pPr>
      <w:r w:rsidRPr="003E6BC9">
        <w:rPr>
          <w:rFonts w:ascii="Times New Roman" w:hAnsi="Times New Roman"/>
          <w:b/>
          <w:noProof/>
          <w:sz w:val="28"/>
        </w:rPr>
        <w:drawing>
          <wp:inline distT="0" distB="0" distL="0" distR="0">
            <wp:extent cx="5940425" cy="840481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C9" w:rsidRDefault="003E6BC9">
      <w:pPr>
        <w:spacing w:after="160" w:line="240" w:lineRule="auto"/>
        <w:contextualSpacing/>
        <w:rPr>
          <w:rFonts w:ascii="Times New Roman" w:hAnsi="Times New Roman"/>
          <w:b/>
          <w:noProof/>
          <w:sz w:val="28"/>
        </w:rPr>
      </w:pPr>
    </w:p>
    <w:p w:rsidR="00CC321B" w:rsidRDefault="00CC321B">
      <w:pPr>
        <w:spacing w:after="160" w:line="240" w:lineRule="auto"/>
        <w:contextualSpacing/>
        <w:rPr>
          <w:rFonts w:ascii="Times New Roman" w:hAnsi="Times New Roman"/>
          <w:b/>
          <w:sz w:val="28"/>
        </w:rPr>
      </w:pPr>
    </w:p>
    <w:p w:rsidR="00AA0A85" w:rsidRDefault="00CC321B">
      <w:pPr>
        <w:spacing w:after="160" w:line="240" w:lineRule="auto"/>
        <w:contextualSpacing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 </w:t>
      </w:r>
      <w:r w:rsidR="001D6CBA">
        <w:rPr>
          <w:rFonts w:ascii="Times New Roman" w:hAnsi="Times New Roman"/>
          <w:b/>
          <w:sz w:val="28"/>
        </w:rPr>
        <w:t>Оглавление</w:t>
      </w:r>
    </w:p>
    <w:p w:rsidR="00AA0A85" w:rsidRDefault="001D6CBA">
      <w:pPr>
        <w:spacing w:after="16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7E51C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Информационная карта образовательной программы</w:t>
      </w:r>
    </w:p>
    <w:p w:rsidR="00AA0A85" w:rsidRDefault="001D6CBA">
      <w:pPr>
        <w:spacing w:after="16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>Пояснительная записка</w:t>
      </w:r>
    </w:p>
    <w:p w:rsidR="00AA0A85" w:rsidRDefault="001D6CBA">
      <w:pPr>
        <w:spacing w:after="16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>Учебно-тематический план</w:t>
      </w:r>
    </w:p>
    <w:p w:rsidR="00AA0A85" w:rsidRDefault="001D6CBA">
      <w:pPr>
        <w:spacing w:after="16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>Содержание учебного предмета</w:t>
      </w:r>
    </w:p>
    <w:p w:rsidR="007E51C1" w:rsidRDefault="001D6CBA">
      <w:pPr>
        <w:spacing w:after="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Организационно-педагогические условия реализации программы </w:t>
      </w:r>
    </w:p>
    <w:p w:rsidR="00AA0A85" w:rsidRDefault="001D6CBA">
      <w:pPr>
        <w:spacing w:after="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Формы аттестации/ контроля и оценочные материалы</w:t>
      </w:r>
    </w:p>
    <w:p w:rsidR="00AA0A85" w:rsidRDefault="001D6CBA">
      <w:pPr>
        <w:spacing w:after="16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</w:rPr>
        <w:t xml:space="preserve"> </w:t>
      </w:r>
      <w:r w:rsidR="007E51C1">
        <w:rPr>
          <w:rFonts w:ascii="Times New Roman" w:hAnsi="Times New Roman"/>
          <w:sz w:val="24"/>
        </w:rPr>
        <w:t>Л</w:t>
      </w:r>
      <w:r w:rsidR="00AC2DCE">
        <w:rPr>
          <w:rFonts w:ascii="Times New Roman" w:hAnsi="Times New Roman"/>
          <w:sz w:val="24"/>
        </w:rPr>
        <w:t>итература</w:t>
      </w:r>
    </w:p>
    <w:p w:rsidR="00AA0A85" w:rsidRDefault="001D6CBA">
      <w:pPr>
        <w:spacing w:after="16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>Календарно - тематическое планирование</w:t>
      </w:r>
    </w:p>
    <w:p w:rsidR="00AA0A85" w:rsidRDefault="001D6CBA">
      <w:pPr>
        <w:spacing w:after="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>Материально-техническое и информационное обеспечение учебного процесса</w:t>
      </w:r>
    </w:p>
    <w:p w:rsidR="00AA0A85" w:rsidRDefault="00AA0A85">
      <w:pPr>
        <w:sectPr w:rsidR="00AA0A85" w:rsidSect="00CC321B"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AA0A85" w:rsidRDefault="001D6CBA">
      <w:pPr>
        <w:pStyle w:val="11"/>
        <w:contextualSpacing/>
      </w:pPr>
      <w:r>
        <w:rPr>
          <w:b w:val="0"/>
        </w:rPr>
        <w:lastRenderedPageBreak/>
        <w:t>Информационная карта</w:t>
      </w:r>
    </w:p>
    <w:p w:rsidR="00AA0A85" w:rsidRDefault="00AA0A85">
      <w:pPr>
        <w:pStyle w:val="11"/>
        <w:contextualSpacing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3685"/>
      </w:tblGrid>
      <w:tr w:rsidR="00AA0A85" w:rsidTr="00CC321B">
        <w:trPr>
          <w:trHeight w:val="112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 xml:space="preserve">Учреждение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CC321B" w:rsidRDefault="001D6CBA">
            <w:pPr>
              <w:pStyle w:val="Default"/>
              <w:contextualSpacing/>
            </w:pPr>
            <w:r w:rsidRPr="00CC321B">
              <w:t xml:space="preserve">Муниципальное бюджетное учреждение дополнительного образования «Детский оздоровительно-образовательный центр Сабинского муниципального района </w:t>
            </w:r>
          </w:p>
          <w:p w:rsidR="00AA0A85" w:rsidRPr="00CC321B" w:rsidRDefault="001D6CBA">
            <w:pPr>
              <w:pStyle w:val="Default"/>
              <w:contextualSpacing/>
            </w:pPr>
            <w:r w:rsidRPr="00CC321B">
              <w:t>Республики Татарстан»</w:t>
            </w:r>
          </w:p>
        </w:tc>
      </w:tr>
      <w:tr w:rsidR="00AA0A85" w:rsidTr="00CC321B">
        <w:trPr>
          <w:trHeight w:val="1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Полное название программы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CC321B" w:rsidRDefault="001D6CBA">
            <w:pPr>
              <w:contextualSpacing/>
              <w:rPr>
                <w:rFonts w:ascii="Times New Roman" w:hAnsi="Times New Roman"/>
                <w:sz w:val="24"/>
              </w:rPr>
            </w:pPr>
            <w:r w:rsidRPr="00CC321B">
              <w:rPr>
                <w:rFonts w:ascii="Times New Roman" w:hAnsi="Times New Roman"/>
                <w:sz w:val="24"/>
              </w:rPr>
              <w:t xml:space="preserve">Дополнительная общеобразовательная общеразвивающая программа </w:t>
            </w:r>
          </w:p>
          <w:p w:rsidR="00AA0A85" w:rsidRPr="00CC321B" w:rsidRDefault="001D6CBA">
            <w:pPr>
              <w:contextualSpacing/>
              <w:rPr>
                <w:rFonts w:ascii="Times New Roman" w:hAnsi="Times New Roman"/>
                <w:sz w:val="24"/>
              </w:rPr>
            </w:pPr>
            <w:r w:rsidRPr="00CC321B">
              <w:rPr>
                <w:rFonts w:ascii="Times New Roman" w:hAnsi="Times New Roman"/>
                <w:sz w:val="24"/>
              </w:rPr>
              <w:t>«</w:t>
            </w:r>
            <w:r w:rsidRPr="00CC321B">
              <w:rPr>
                <w:rFonts w:ascii="Times New Roman" w:hAnsi="Times New Roman"/>
              </w:rPr>
              <w:t>Волейбол»</w:t>
            </w:r>
          </w:p>
        </w:tc>
      </w:tr>
      <w:tr w:rsidR="00AA0A85" w:rsidTr="00CC321B">
        <w:trPr>
          <w:trHeight w:val="1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Направленность программы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CC321B" w:rsidRDefault="001D6CBA">
            <w:pPr>
              <w:pStyle w:val="Default"/>
              <w:contextualSpacing/>
            </w:pPr>
            <w:r w:rsidRPr="00CC321B">
              <w:t>Физкультурно-спортивная</w:t>
            </w:r>
          </w:p>
        </w:tc>
      </w:tr>
      <w:tr w:rsidR="00AA0A85" w:rsidTr="00CC321B">
        <w:trPr>
          <w:trHeight w:val="1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Сведения о разработчиках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CC321B" w:rsidRDefault="007E51C1">
            <w:pPr>
              <w:pStyle w:val="Default"/>
              <w:contextualSpacing/>
            </w:pPr>
            <w:proofErr w:type="spellStart"/>
            <w:r>
              <w:t>Хасбиев</w:t>
            </w:r>
            <w:proofErr w:type="spellEnd"/>
            <w:r>
              <w:t xml:space="preserve"> </w:t>
            </w:r>
            <w:proofErr w:type="spellStart"/>
            <w:r>
              <w:t>Данис</w:t>
            </w:r>
            <w:proofErr w:type="spellEnd"/>
            <w:r>
              <w:t xml:space="preserve"> </w:t>
            </w:r>
            <w:proofErr w:type="spellStart"/>
            <w:r>
              <w:t>Динарович</w:t>
            </w:r>
            <w:proofErr w:type="spellEnd"/>
            <w:r w:rsidR="001D6CBA" w:rsidRPr="00CC321B">
              <w:t>, педагог дополнительного образования</w:t>
            </w:r>
          </w:p>
        </w:tc>
      </w:tr>
      <w:tr w:rsidR="00AA0A85" w:rsidTr="00CC321B">
        <w:trPr>
          <w:trHeight w:val="1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Сведения о программе: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CC321B" w:rsidRDefault="00AA0A85">
            <w:pPr>
              <w:pStyle w:val="Default"/>
              <w:contextualSpacing/>
            </w:pPr>
          </w:p>
        </w:tc>
      </w:tr>
      <w:tr w:rsidR="00AA0A85" w:rsidTr="00CC321B">
        <w:trPr>
          <w:trHeight w:val="18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5.1.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Срок реализации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CC321B" w:rsidRDefault="001D6CBA">
            <w:pPr>
              <w:pStyle w:val="Default"/>
              <w:contextualSpacing/>
            </w:pPr>
            <w:r w:rsidRPr="00CC321B">
              <w:t>3 года</w:t>
            </w:r>
          </w:p>
        </w:tc>
      </w:tr>
      <w:tr w:rsidR="00AA0A85" w:rsidTr="00CC321B">
        <w:trPr>
          <w:trHeight w:val="186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5.2.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Возраст обучающихся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CC321B" w:rsidRDefault="007E51C1">
            <w:pPr>
              <w:pStyle w:val="Default"/>
              <w:contextualSpacing/>
            </w:pPr>
            <w:r>
              <w:t>9-15</w:t>
            </w:r>
            <w:r w:rsidR="001D6CBA" w:rsidRPr="00CC321B">
              <w:t xml:space="preserve"> лет</w:t>
            </w:r>
          </w:p>
        </w:tc>
      </w:tr>
      <w:tr w:rsidR="00AA0A85" w:rsidTr="00CC321B">
        <w:trPr>
          <w:trHeight w:val="141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5.3.</w:t>
            </w:r>
          </w:p>
          <w:p w:rsidR="00AA0A85" w:rsidRDefault="00AA0A85">
            <w:pPr>
              <w:pStyle w:val="Default"/>
              <w:contextualSpacing/>
              <w:jc w:val="right"/>
            </w:pPr>
          </w:p>
          <w:p w:rsidR="00AA0A85" w:rsidRDefault="00AA0A85">
            <w:pPr>
              <w:pStyle w:val="Default"/>
              <w:contextualSpacing/>
              <w:jc w:val="right"/>
            </w:pPr>
          </w:p>
          <w:p w:rsidR="00AA0A85" w:rsidRDefault="00AA0A85">
            <w:pPr>
              <w:pStyle w:val="Default"/>
              <w:contextualSpacing/>
              <w:jc w:val="right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Характеристика программы:</w:t>
            </w:r>
          </w:p>
          <w:p w:rsidR="00AA0A85" w:rsidRDefault="001D6CBA">
            <w:pPr>
              <w:pStyle w:val="Default"/>
              <w:contextualSpacing/>
            </w:pPr>
            <w:r>
              <w:t>- тип программы</w:t>
            </w:r>
          </w:p>
          <w:p w:rsidR="00AA0A85" w:rsidRDefault="001D6CBA">
            <w:pPr>
              <w:pStyle w:val="Default"/>
              <w:contextualSpacing/>
            </w:pPr>
            <w:r>
              <w:t>- вид программы</w:t>
            </w:r>
          </w:p>
          <w:p w:rsidR="00AA0A85" w:rsidRDefault="001D6CBA">
            <w:pPr>
              <w:pStyle w:val="Default"/>
              <w:contextualSpacing/>
            </w:pPr>
            <w:r>
              <w:t>- принцип проектирования программы</w:t>
            </w:r>
          </w:p>
          <w:p w:rsidR="00AA0A85" w:rsidRDefault="001D6CBA">
            <w:pPr>
              <w:pStyle w:val="Default"/>
              <w:contextualSpacing/>
            </w:pPr>
            <w:r>
              <w:t>- форма организации содержания и учебного процесса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CC321B" w:rsidRDefault="00AA0A85">
            <w:pPr>
              <w:pStyle w:val="Default"/>
              <w:contextualSpacing/>
            </w:pPr>
          </w:p>
          <w:p w:rsidR="00AA0A85" w:rsidRPr="00CC321B" w:rsidRDefault="001D6CBA">
            <w:pPr>
              <w:pStyle w:val="Default"/>
              <w:contextualSpacing/>
            </w:pPr>
            <w:r w:rsidRPr="00CC321B">
              <w:t xml:space="preserve">дополнительная общеобразовательная программа </w:t>
            </w:r>
          </w:p>
          <w:p w:rsidR="00AA0A85" w:rsidRPr="00CC321B" w:rsidRDefault="001D6CBA">
            <w:pPr>
              <w:pStyle w:val="Default"/>
              <w:contextualSpacing/>
            </w:pPr>
            <w:r w:rsidRPr="00CC321B">
              <w:t>общеразвивающая</w:t>
            </w:r>
          </w:p>
          <w:p w:rsidR="00AA0A85" w:rsidRPr="00CC321B" w:rsidRDefault="001D6CBA">
            <w:pPr>
              <w:pStyle w:val="Default"/>
              <w:contextualSpacing/>
            </w:pPr>
            <w:r w:rsidRPr="00CC321B">
              <w:t>модульная</w:t>
            </w:r>
          </w:p>
        </w:tc>
      </w:tr>
      <w:tr w:rsidR="00AA0A85" w:rsidTr="00CC321B">
        <w:trPr>
          <w:trHeight w:val="84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5.4.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Цель программы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CC321B" w:rsidRDefault="001D6CBA">
            <w:pPr>
              <w:spacing w:after="0" w:line="240" w:lineRule="auto"/>
              <w:rPr>
                <w:rFonts w:ascii="Times New Roman" w:hAnsi="Times New Roman"/>
              </w:rPr>
            </w:pPr>
            <w:r w:rsidRPr="00CC321B">
              <w:rPr>
                <w:rFonts w:ascii="Times New Roman" w:hAnsi="Times New Roman"/>
              </w:rPr>
              <w:t xml:space="preserve">Создание условий для развития физических качеств, личностных </w:t>
            </w:r>
          </w:p>
          <w:p w:rsidR="00AA0A85" w:rsidRPr="00CC321B" w:rsidRDefault="001D6CBA">
            <w:pPr>
              <w:spacing w:after="0" w:line="240" w:lineRule="auto"/>
              <w:rPr>
                <w:rFonts w:ascii="Times New Roman" w:hAnsi="Times New Roman"/>
              </w:rPr>
            </w:pPr>
            <w:r w:rsidRPr="00CC321B">
              <w:rPr>
                <w:rFonts w:ascii="Times New Roman" w:hAnsi="Times New Roman"/>
              </w:rPr>
              <w:t>качеств, овладения способами оздоровления и укрепления организма учащихся посредством занятий волейболом.</w:t>
            </w:r>
          </w:p>
        </w:tc>
      </w:tr>
      <w:tr w:rsidR="00AA0A85" w:rsidTr="00CC321B">
        <w:trPr>
          <w:trHeight w:val="5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5.5.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CC321B" w:rsidRDefault="001D6CBA">
            <w:pPr>
              <w:pStyle w:val="Default"/>
              <w:contextualSpacing/>
            </w:pPr>
            <w:r w:rsidRPr="00CC321B">
              <w:t xml:space="preserve">Стартовый уровень </w:t>
            </w:r>
          </w:p>
          <w:p w:rsidR="00AA0A85" w:rsidRPr="00CC321B" w:rsidRDefault="001D6CBA">
            <w:pPr>
              <w:pStyle w:val="Default"/>
              <w:contextualSpacing/>
            </w:pPr>
            <w:r w:rsidRPr="00CC321B">
              <w:t xml:space="preserve">Базовый уровень </w:t>
            </w:r>
          </w:p>
        </w:tc>
      </w:tr>
      <w:tr w:rsidR="00AA0A85" w:rsidTr="00CC321B">
        <w:trPr>
          <w:trHeight w:val="39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pStyle w:val="Default"/>
              <w:contextualSpacing/>
            </w:pPr>
            <w:r>
              <w:t>Формы и методы образовательной деятельности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CC321B" w:rsidRDefault="001D6CBA">
            <w:pPr>
              <w:pStyle w:val="Default"/>
              <w:contextualSpacing/>
            </w:pPr>
            <w:r w:rsidRPr="00CC321B">
              <w:t>- групповая</w:t>
            </w:r>
          </w:p>
          <w:p w:rsidR="00AA0A85" w:rsidRPr="00CC321B" w:rsidRDefault="001D6CBA">
            <w:pPr>
              <w:pStyle w:val="Default"/>
              <w:contextualSpacing/>
            </w:pPr>
            <w:r w:rsidRPr="00CC321B">
              <w:t>- индивидуально-групповая</w:t>
            </w:r>
          </w:p>
          <w:p w:rsidR="00AA0A85" w:rsidRPr="00CC321B" w:rsidRDefault="001D6CBA">
            <w:pPr>
              <w:pStyle w:val="Default"/>
              <w:contextualSpacing/>
            </w:pPr>
            <w:r w:rsidRPr="00CC321B">
              <w:t>- игровой</w:t>
            </w:r>
          </w:p>
          <w:p w:rsidR="00AA0A85" w:rsidRPr="00CC321B" w:rsidRDefault="001D6CBA">
            <w:pPr>
              <w:pStyle w:val="Default"/>
              <w:contextualSpacing/>
            </w:pPr>
            <w:r w:rsidRPr="00CC321B">
              <w:t>- словесный</w:t>
            </w:r>
          </w:p>
          <w:p w:rsidR="00AA0A85" w:rsidRPr="00CC321B" w:rsidRDefault="001D6CBA">
            <w:pPr>
              <w:pStyle w:val="Default"/>
              <w:contextualSpacing/>
            </w:pPr>
            <w:r w:rsidRPr="00CC321B">
              <w:t>- наглядный</w:t>
            </w:r>
          </w:p>
        </w:tc>
      </w:tr>
      <w:tr w:rsidR="00AC2DCE" w:rsidRPr="00AC2DCE" w:rsidTr="00CC321B">
        <w:trPr>
          <w:trHeight w:val="39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2E560C" w:rsidRDefault="001D6CBA">
            <w:pPr>
              <w:pStyle w:val="Default"/>
              <w:contextualSpacing/>
              <w:rPr>
                <w:color w:val="auto"/>
              </w:rPr>
            </w:pPr>
            <w:r w:rsidRPr="002E560C">
              <w:rPr>
                <w:color w:val="auto"/>
              </w:rPr>
              <w:t>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2E560C" w:rsidRDefault="001D6CBA">
            <w:pPr>
              <w:pStyle w:val="Default"/>
              <w:contextualSpacing/>
              <w:rPr>
                <w:color w:val="auto"/>
              </w:rPr>
            </w:pPr>
            <w:r w:rsidRPr="002E560C">
              <w:rPr>
                <w:color w:val="auto"/>
              </w:rPr>
              <w:t>Формы мониторинга результативности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2E560C" w:rsidRDefault="002E560C" w:rsidP="002E560C">
            <w:pPr>
              <w:pStyle w:val="Default"/>
              <w:contextualSpacing/>
              <w:rPr>
                <w:color w:val="auto"/>
              </w:rPr>
            </w:pPr>
            <w:r w:rsidRPr="002E560C">
              <w:rPr>
                <w:color w:val="auto"/>
              </w:rPr>
              <w:t>-тестирование</w:t>
            </w:r>
          </w:p>
          <w:p w:rsidR="002E560C" w:rsidRPr="002E560C" w:rsidRDefault="002E560C" w:rsidP="002E560C">
            <w:pPr>
              <w:pStyle w:val="Default"/>
              <w:contextualSpacing/>
              <w:rPr>
                <w:b/>
                <w:color w:val="auto"/>
              </w:rPr>
            </w:pPr>
            <w:r w:rsidRPr="002E560C">
              <w:rPr>
                <w:color w:val="auto"/>
              </w:rPr>
              <w:t>-игры</w:t>
            </w:r>
          </w:p>
        </w:tc>
      </w:tr>
      <w:tr w:rsidR="00AC2DCE" w:rsidRPr="00AC2DCE" w:rsidTr="00CC321B">
        <w:trPr>
          <w:trHeight w:val="39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2E560C" w:rsidRDefault="001D6CBA">
            <w:pPr>
              <w:pStyle w:val="Default"/>
              <w:contextualSpacing/>
              <w:rPr>
                <w:color w:val="auto"/>
              </w:rPr>
            </w:pPr>
            <w:r w:rsidRPr="002E560C">
              <w:rPr>
                <w:color w:val="auto"/>
              </w:rPr>
              <w:t>8.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2E560C" w:rsidRDefault="001D6CBA">
            <w:pPr>
              <w:pStyle w:val="Default"/>
              <w:contextualSpacing/>
              <w:rPr>
                <w:color w:val="auto"/>
              </w:rPr>
            </w:pPr>
            <w:r w:rsidRPr="002E560C">
              <w:rPr>
                <w:color w:val="auto"/>
              </w:rPr>
              <w:t>Результативность реализации программы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60C" w:rsidRPr="007E51C1" w:rsidRDefault="002E560C" w:rsidP="007E51C1">
            <w:pPr>
              <w:pStyle w:val="richfactdown-paragraph"/>
              <w:shd w:val="clear" w:color="auto" w:fill="FFFFFF"/>
              <w:spacing w:before="0" w:beforeAutospacing="0" w:after="0" w:afterAutospacing="0"/>
            </w:pPr>
            <w:r w:rsidRPr="007E51C1">
              <w:t>-</w:t>
            </w:r>
            <w:r w:rsidR="007E51C1">
              <w:t xml:space="preserve"> </w:t>
            </w:r>
            <w:r w:rsidRPr="007E51C1">
              <w:t>Вооружение ребят новыми знаниями, умениями и навыками.</w:t>
            </w:r>
          </w:p>
          <w:p w:rsidR="002E560C" w:rsidRPr="007E51C1" w:rsidRDefault="002E560C" w:rsidP="002E560C">
            <w:pPr>
              <w:pStyle w:val="richfactdown-paragraph"/>
              <w:shd w:val="clear" w:color="auto" w:fill="FFFFFF"/>
              <w:spacing w:before="0" w:beforeAutospacing="0" w:after="0" w:afterAutospacing="0"/>
            </w:pPr>
            <w:r w:rsidRPr="007E51C1">
              <w:t>- Создание у детей мотивации к занятиям спортивными играми как формой активного отдыха для укрепления здоровья.</w:t>
            </w:r>
          </w:p>
          <w:p w:rsidR="002E560C" w:rsidRPr="007E51C1" w:rsidRDefault="002E560C" w:rsidP="007E51C1">
            <w:pPr>
              <w:pStyle w:val="richfactdown-paragraph"/>
              <w:shd w:val="clear" w:color="auto" w:fill="FFFFFF"/>
              <w:spacing w:before="0" w:beforeAutospacing="0" w:after="0" w:afterAutospacing="0"/>
            </w:pPr>
            <w:r w:rsidRPr="007E51C1">
              <w:t>- Стимуляция их для достижения новых спортивных результатов.</w:t>
            </w:r>
          </w:p>
          <w:p w:rsidR="00AA0A85" w:rsidRPr="002E560C" w:rsidRDefault="00AA0A85">
            <w:pPr>
              <w:pStyle w:val="Default"/>
              <w:contextualSpacing/>
              <w:rPr>
                <w:color w:val="auto"/>
              </w:rPr>
            </w:pPr>
          </w:p>
        </w:tc>
      </w:tr>
      <w:tr w:rsidR="00AC2DCE" w:rsidRPr="00AC2DCE" w:rsidTr="00CC321B">
        <w:trPr>
          <w:trHeight w:val="39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2E560C" w:rsidRDefault="001D6CBA">
            <w:pPr>
              <w:pStyle w:val="Default"/>
              <w:contextualSpacing/>
              <w:rPr>
                <w:color w:val="auto"/>
              </w:rPr>
            </w:pPr>
            <w:r w:rsidRPr="002E560C">
              <w:rPr>
                <w:color w:val="auto"/>
              </w:rPr>
              <w:t>9.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2E560C" w:rsidRDefault="001D6CBA">
            <w:pPr>
              <w:pStyle w:val="Default"/>
              <w:contextualSpacing/>
              <w:rPr>
                <w:color w:val="auto"/>
              </w:rPr>
            </w:pPr>
            <w:r w:rsidRPr="002E560C">
              <w:rPr>
                <w:color w:val="auto"/>
              </w:rPr>
              <w:t>Дата утверждения и последней корректировки программы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Pr="00F13F7D" w:rsidRDefault="003E6BC9">
            <w:pPr>
              <w:pStyle w:val="Default"/>
              <w:contextualSpacing/>
              <w:jc w:val="center"/>
              <w:rPr>
                <w:color w:val="auto"/>
              </w:rPr>
            </w:pPr>
            <w:r w:rsidRPr="003E6BC9">
              <w:rPr>
                <w:color w:val="auto"/>
              </w:rPr>
              <w:t>28.08.2024</w:t>
            </w:r>
            <w:r w:rsidR="00F13F7D" w:rsidRPr="003E6BC9">
              <w:rPr>
                <w:color w:val="auto"/>
              </w:rPr>
              <w:t>г</w:t>
            </w:r>
            <w:r w:rsidR="00F13F7D" w:rsidRPr="007E51C1">
              <w:rPr>
                <w:color w:val="FF0000"/>
              </w:rPr>
              <w:t>.</w:t>
            </w:r>
          </w:p>
        </w:tc>
      </w:tr>
    </w:tbl>
    <w:p w:rsidR="00AA0A85" w:rsidRDefault="00AA0A85" w:rsidP="00CC321B">
      <w:pPr>
        <w:spacing w:line="360" w:lineRule="auto"/>
        <w:rPr>
          <w:rFonts w:ascii="Times New Roman" w:hAnsi="Times New Roman"/>
          <w:b/>
          <w:sz w:val="28"/>
        </w:rPr>
      </w:pPr>
    </w:p>
    <w:p w:rsidR="00AA0A85" w:rsidRDefault="00AA0A85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AA0A85" w:rsidRDefault="001D6CBA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8"/>
        </w:rPr>
        <w:lastRenderedPageBreak/>
        <w:t>П</w:t>
      </w:r>
      <w:r>
        <w:rPr>
          <w:rFonts w:ascii="Times New Roman" w:hAnsi="Times New Roman"/>
          <w:b/>
          <w:sz w:val="24"/>
        </w:rPr>
        <w:t>о я с н и т е л ь н а я  з а п и с к а</w:t>
      </w:r>
    </w:p>
    <w:p w:rsidR="00AA0A85" w:rsidRDefault="00AA0A85">
      <w:pPr>
        <w:spacing w:after="0" w:line="240" w:lineRule="auto"/>
        <w:contextualSpacing/>
        <w:rPr>
          <w:rFonts w:ascii="Times New Roman" w:hAnsi="Times New Roman"/>
          <w:sz w:val="24"/>
        </w:rPr>
      </w:pPr>
    </w:p>
    <w:p w:rsidR="00EF3495" w:rsidRPr="00EF3495" w:rsidRDefault="00EF3495" w:rsidP="00EF349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EF3495">
        <w:rPr>
          <w:rStyle w:val="c31"/>
          <w:rFonts w:ascii="Times New Roman" w:hAnsi="Times New Roman"/>
        </w:rPr>
        <w:t>Дополнительная общеразвивающая программа по волейболу (далее Программа) имеет </w:t>
      </w:r>
      <w:r w:rsidRPr="00EF3495">
        <w:rPr>
          <w:rStyle w:val="c90"/>
          <w:rFonts w:ascii="Times New Roman" w:hAnsi="Times New Roman"/>
          <w:iCs/>
        </w:rPr>
        <w:t>физкультурно-спортивную направленность</w:t>
      </w:r>
      <w:r w:rsidRPr="00EF3495">
        <w:rPr>
          <w:rStyle w:val="c10"/>
          <w:rFonts w:ascii="Times New Roman" w:hAnsi="Times New Roman"/>
        </w:rPr>
        <w:t>.</w:t>
      </w:r>
      <w:r w:rsidRPr="00EF3495">
        <w:rPr>
          <w:rFonts w:ascii="Times New Roman" w:eastAsia="Calibri" w:hAnsi="Times New Roman"/>
          <w:sz w:val="24"/>
          <w:szCs w:val="24"/>
          <w:lang w:eastAsia="en-US"/>
        </w:rPr>
        <w:t xml:space="preserve">            </w:t>
      </w:r>
    </w:p>
    <w:p w:rsidR="00EF3495" w:rsidRPr="00EF3495" w:rsidRDefault="00EF3495" w:rsidP="00EF349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EF3495">
        <w:rPr>
          <w:rFonts w:ascii="Times New Roman" w:hAnsi="Times New Roman"/>
          <w:b/>
          <w:sz w:val="24"/>
          <w:szCs w:val="24"/>
          <w:shd w:val="clear" w:color="auto" w:fill="FFFFFF"/>
        </w:rPr>
        <w:t>Нормативно-правовое обеспечение.</w:t>
      </w:r>
      <w:r w:rsidRPr="00EF3495">
        <w:rPr>
          <w:rFonts w:ascii="Times New Roman" w:hAnsi="Times New Roman"/>
          <w:sz w:val="24"/>
          <w:szCs w:val="24"/>
          <w:shd w:val="clear" w:color="auto" w:fill="FFFFFF"/>
        </w:rPr>
        <w:t xml:space="preserve"> Программа разработана с учетом имеющихся условий, в зависимости от подготовленности спортсменов, с учетом возрастных особенностей и целевой направленности занятий. Дополнительная общеобразовательная общеразвивающая программа </w:t>
      </w:r>
      <w:r w:rsidRPr="00EF3495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 волейболу разработана в соответствии с законами, нормативно правовыми актами:</w:t>
      </w:r>
    </w:p>
    <w:p w:rsidR="00EF3495" w:rsidRPr="00EF3495" w:rsidRDefault="00EF3495" w:rsidP="00EF34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EF3495">
        <w:rPr>
          <w:rFonts w:ascii="Times New Roman" w:eastAsia="Calibri" w:hAnsi="Times New Roman"/>
          <w:color w:val="auto"/>
          <w:sz w:val="24"/>
          <w:szCs w:val="24"/>
          <w:lang w:eastAsia="en-US"/>
        </w:rPr>
        <w:t>1. Федеральный закон от 29.12.2012 N 273-ФЗ (ред. от 07.10.2022) "Об образовании в Российской Федерации".</w:t>
      </w:r>
    </w:p>
    <w:p w:rsidR="00EF3495" w:rsidRPr="00EF3495" w:rsidRDefault="00EF3495" w:rsidP="00EF349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EF3495">
        <w:rPr>
          <w:rFonts w:ascii="Times New Roman" w:eastAsia="Calibri" w:hAnsi="Times New Roman"/>
          <w:color w:val="auto"/>
          <w:sz w:val="24"/>
          <w:szCs w:val="24"/>
          <w:lang w:eastAsia="en-US"/>
        </w:rPr>
        <w:t>2. Приказ Министерства просвещения РФ № 629 от 27.07.2022г. «Об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rPr>
          <w:rFonts w:ascii="Times New Roman" w:eastAsia="Calibri" w:hAnsi="Times New Roman"/>
          <w:color w:val="auto"/>
          <w:sz w:val="24"/>
          <w:szCs w:val="24"/>
          <w:lang w:eastAsia="en-US"/>
        </w:rPr>
        <w:t>»</w:t>
      </w:r>
      <w:r w:rsidRPr="00EF3495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. </w:t>
      </w:r>
    </w:p>
    <w:p w:rsidR="00EF3495" w:rsidRPr="00EF3495" w:rsidRDefault="00EF3495" w:rsidP="00EF349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F3495">
        <w:rPr>
          <w:rFonts w:ascii="Times New Roman" w:hAnsi="Times New Roman"/>
          <w:sz w:val="24"/>
          <w:szCs w:val="24"/>
          <w:shd w:val="clear" w:color="auto" w:fill="FFFFFF"/>
        </w:rPr>
        <w:t>3. Федеральный Закон РФ от 04.12.2007 г. № 329-ФЗ «О физической культуре и спорте в Российской Федерации»</w:t>
      </w:r>
    </w:p>
    <w:p w:rsidR="00AA0A85" w:rsidRPr="00EF3495" w:rsidRDefault="00EF3495" w:rsidP="00EF3495">
      <w:pPr>
        <w:keepNext/>
        <w:keepLines/>
        <w:shd w:val="clear" w:color="auto" w:fill="FFFFFF"/>
        <w:spacing w:after="255" w:line="300" w:lineRule="atLeast"/>
        <w:ind w:firstLine="709"/>
        <w:jc w:val="both"/>
        <w:outlineLvl w:val="1"/>
        <w:rPr>
          <w:rFonts w:ascii="Times New Roman" w:hAnsi="Times New Roman"/>
          <w:bCs/>
          <w:color w:val="auto"/>
          <w:sz w:val="24"/>
          <w:szCs w:val="24"/>
        </w:rPr>
      </w:pPr>
      <w:r w:rsidRPr="00EF3495">
        <w:rPr>
          <w:rFonts w:ascii="Times New Roman" w:hAnsi="Times New Roman"/>
          <w:bCs/>
          <w:color w:val="auto"/>
          <w:sz w:val="24"/>
          <w:szCs w:val="24"/>
          <w:shd w:val="clear" w:color="auto" w:fill="FFFFFF"/>
        </w:rPr>
        <w:t xml:space="preserve">4.  </w:t>
      </w:r>
      <w:r w:rsidRPr="00EF3495">
        <w:rPr>
          <w:rFonts w:ascii="Times New Roman" w:hAnsi="Times New Roman"/>
          <w:bCs/>
          <w:color w:val="auto"/>
          <w:sz w:val="24"/>
          <w:szCs w:val="24"/>
        </w:rPr>
        <w:t>Постановление Главного государственного санитарного врача РФ от 28 сентября 2020 г. № 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  <w:r>
        <w:rPr>
          <w:rFonts w:ascii="Times New Roman" w:hAnsi="Times New Roman"/>
          <w:bCs/>
          <w:color w:val="auto"/>
          <w:sz w:val="24"/>
          <w:szCs w:val="24"/>
        </w:rPr>
        <w:t>.</w:t>
      </w:r>
      <w:r w:rsidR="001D6CBA">
        <w:rPr>
          <w:rFonts w:ascii="Times New Roman" w:hAnsi="Times New Roman"/>
          <w:sz w:val="24"/>
          <w:highlight w:val="white"/>
        </w:rPr>
        <w:br/>
        <w:t xml:space="preserve">    </w:t>
      </w:r>
      <w:r w:rsidR="001D6CBA">
        <w:rPr>
          <w:rFonts w:ascii="Times New Roman" w:hAnsi="Times New Roman"/>
          <w:sz w:val="24"/>
          <w:highlight w:val="white"/>
        </w:rPr>
        <w:tab/>
        <w:t>Неотъемлемой частью физического развития и становления как личности в подростковом периоде является физическое воспитание школьников. Одним из средств физического воспитания являются спортивные игры. Одной из самых популярных спортивных игр, получивших широкое распространение, в том числе и в быту, является волейбол.</w:t>
      </w:r>
    </w:p>
    <w:p w:rsidR="00AA0A85" w:rsidRDefault="001D6CBA">
      <w:pPr>
        <w:spacing w:after="0" w:line="240" w:lineRule="auto"/>
        <w:ind w:firstLine="708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Волейбол - один из наиболее увлекательных, массовых видов спорта. Его отличает богатое и разнообразное двигательное содержание. Чтобы играть в волейбол, необходимо уметь быстро бегать, высоко прыгать. Мгновенно менять направление и скорость движения, обладать силой, ловкостью и выносливостью. Занятия волейболом улучшают работу сердечно-сосудистой и дыхательной системы, укрепляют костную систему, развивают подвижность суставов, увеличивают силу и эластичность мышц.</w:t>
      </w:r>
    </w:p>
    <w:p w:rsidR="00CC321B" w:rsidRDefault="001D6CBA" w:rsidP="00CC321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 Постоянное взаимодействие с мячом способствует улучшению глубинного и периферического зрения, точности и ориентировке в пространстве. Развивается мгновенная реакция на зрительные и слуховые сигналы. Игра в волейбол требует от занимающихся максимального проявления физических возможностей, волевых усилий и умение пользоваться приобретенными навыками. Проявляются положительные эмоции: жизнерадостность, бодрость, желание победить. Развивается чувство ответственности, коллективизма, скорость принятия решений. Благодаря своей эмоциональности игра в волейбол представляет собой средство не только физического развития, но и активного отдыха.  Широкому распространению волейбола содействует несложное оборудование: небольшая площадка, сетка, мяч.</w:t>
      </w:r>
    </w:p>
    <w:p w:rsidR="00AA0A85" w:rsidRPr="00CC321B" w:rsidRDefault="001D6CBA" w:rsidP="00CC321B">
      <w:pPr>
        <w:spacing w:after="0" w:line="240" w:lineRule="auto"/>
        <w:ind w:firstLine="708"/>
        <w:jc w:val="both"/>
        <w:rPr>
          <w:rStyle w:val="c10"/>
          <w:rFonts w:ascii="Times New Roman" w:hAnsi="Times New Roman"/>
          <w:sz w:val="24"/>
          <w:highlight w:val="white"/>
        </w:rPr>
      </w:pPr>
      <w:r w:rsidRPr="00CC321B">
        <w:rPr>
          <w:rStyle w:val="c20"/>
          <w:rFonts w:ascii="Times New Roman" w:hAnsi="Times New Roman"/>
          <w:b/>
        </w:rPr>
        <w:t>Актуальность</w:t>
      </w:r>
      <w:r w:rsidRPr="00CC321B">
        <w:rPr>
          <w:rStyle w:val="c10"/>
          <w:rFonts w:ascii="Times New Roman" w:hAnsi="Times New Roman"/>
        </w:rPr>
        <w:t> данной программы состоит в том, чтобы привить навыки к занятиям не только физической культурой, но и выбрать в дальнейшем наиболее интересный вид спорта, на занятиях которым можно совершенствовать основные физические качества. Программа способствует развитию интереса у воспитанников к здоровому образу жизни.</w:t>
      </w:r>
    </w:p>
    <w:p w:rsidR="00AA0A85" w:rsidRDefault="001D6CBA">
      <w:pPr>
        <w:pStyle w:val="c3"/>
        <w:spacing w:after="0"/>
        <w:jc w:val="both"/>
        <w:rPr>
          <w:highlight w:val="white"/>
        </w:rPr>
      </w:pPr>
      <w:r>
        <w:rPr>
          <w:rStyle w:val="c10"/>
        </w:rPr>
        <w:t xml:space="preserve">    </w:t>
      </w:r>
      <w:r>
        <w:rPr>
          <w:highlight w:val="white"/>
        </w:rPr>
        <w:t>Программа рассчитана на 3 года, предназначена для подростков 9-1</w:t>
      </w:r>
      <w:r w:rsidR="003E6BC9">
        <w:rPr>
          <w:highlight w:val="white"/>
        </w:rPr>
        <w:t>5</w:t>
      </w:r>
      <w:r>
        <w:rPr>
          <w:highlight w:val="white"/>
        </w:rPr>
        <w:t xml:space="preserve"> лет.</w:t>
      </w:r>
      <w:r>
        <w:t xml:space="preserve"> </w:t>
      </w:r>
      <w:r>
        <w:rPr>
          <w:highlight w:val="white"/>
        </w:rPr>
        <w:t>Объединение могут посещать все желающие при согласии родителей и наличии разрешения от врача-педиатра, подтверждающего отсутствие противопоказаний к занятиям этим видом спорта.</w:t>
      </w:r>
      <w:r w:rsidR="003E6BC9">
        <w:rPr>
          <w:highlight w:val="white"/>
        </w:rPr>
        <w:t xml:space="preserve"> Количество учащихся в группах </w:t>
      </w:r>
      <w:r>
        <w:rPr>
          <w:highlight w:val="white"/>
        </w:rPr>
        <w:t>15 человек. Прод</w:t>
      </w:r>
      <w:r w:rsidR="003E6BC9">
        <w:rPr>
          <w:highlight w:val="white"/>
        </w:rPr>
        <w:t>олжительность занятий – 4 часа </w:t>
      </w:r>
      <w:r>
        <w:rPr>
          <w:highlight w:val="white"/>
        </w:rPr>
        <w:t>в</w:t>
      </w:r>
      <w:r w:rsidR="003E6BC9">
        <w:rPr>
          <w:highlight w:val="white"/>
        </w:rPr>
        <w:t xml:space="preserve"> неделю. Форма занятий </w:t>
      </w:r>
      <w:r>
        <w:rPr>
          <w:highlight w:val="white"/>
        </w:rPr>
        <w:t>– групповая.</w:t>
      </w:r>
    </w:p>
    <w:p w:rsidR="00AA0A85" w:rsidRDefault="001D6CBA" w:rsidP="00CC321B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Отличительные особенности программы   </w:t>
      </w:r>
      <w:r>
        <w:rPr>
          <w:rFonts w:ascii="Times New Roman" w:hAnsi="Times New Roman"/>
          <w:sz w:val="24"/>
        </w:rPr>
        <w:t>Отличительные особенности данной дополнительной общеобразовательной программы от существующих, общеобразовательных программы является доступность. В группу не происходит отбор.</w:t>
      </w:r>
      <w:r w:rsidR="00CC321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Любой желающий имеет возможность получить азы игры волейбол. При разработке программы учтен опыт собственной практической работы с обширным контингентом обучающихся, учтены познавательные интересы обучающихся и запрос их родителей. Программа позволяет наиболее эффективно организовать учебный процесс в соответствии с требованиями, предъявляемыми современной педагогикой. С одной стороны, она должна способствовать подъёму физической культуры и отвечать запросам современности на </w:t>
      </w:r>
      <w:r>
        <w:rPr>
          <w:rFonts w:ascii="Times New Roman" w:hAnsi="Times New Roman"/>
          <w:sz w:val="24"/>
        </w:rPr>
        <w:lastRenderedPageBreak/>
        <w:t>формирование ценности здорового образа жизни. С другой стороны – обеспечить совершенствование процесса развития и воспитания наиболее одаренных детей. Программа предлагается школьникам, желающим заниматься волейболом на «любительском уровне» (не на условиях требований спортшколы), как видом активной организации свободного времени. Но в то же время у учащихся есть возможность участвовать в сор</w:t>
      </w:r>
      <w:r w:rsidR="00CC321B">
        <w:rPr>
          <w:rFonts w:ascii="Times New Roman" w:hAnsi="Times New Roman"/>
          <w:sz w:val="24"/>
        </w:rPr>
        <w:t>евнованиях на различных уровнях.</w:t>
      </w:r>
    </w:p>
    <w:p w:rsidR="00AA0A85" w:rsidRDefault="00AA0A85" w:rsidP="00CC321B">
      <w:pPr>
        <w:spacing w:after="0" w:line="240" w:lineRule="auto"/>
        <w:ind w:left="708" w:firstLine="708"/>
        <w:jc w:val="both"/>
        <w:rPr>
          <w:rFonts w:ascii="Times New Roman" w:hAnsi="Times New Roman"/>
          <w:b/>
          <w:sz w:val="24"/>
        </w:rPr>
      </w:pPr>
    </w:p>
    <w:p w:rsidR="00AA0A85" w:rsidRDefault="001D6CBA">
      <w:pPr>
        <w:pStyle w:val="c3"/>
        <w:spacing w:after="0"/>
        <w:jc w:val="both"/>
        <w:rPr>
          <w:sz w:val="28"/>
          <w:highlight w:val="white"/>
        </w:rPr>
      </w:pPr>
      <w:r>
        <w:rPr>
          <w:b/>
          <w:sz w:val="28"/>
        </w:rPr>
        <w:t>Методическое обеспечение программы</w:t>
      </w:r>
    </w:p>
    <w:p w:rsidR="00AA0A85" w:rsidRDefault="001D6CBA">
      <w:pPr>
        <w:pStyle w:val="c3"/>
        <w:spacing w:after="0"/>
      </w:pPr>
      <w:r>
        <w:rPr>
          <w:b/>
        </w:rPr>
        <w:t xml:space="preserve">Цель программы - </w:t>
      </w:r>
      <w:r>
        <w:t xml:space="preserve"> обучение и развитие навыков игры волейбол. Создание условий для развития физических качеств, личностных качеств, овладения способами оздоровления и укрепления организма учащихся посредством занятий волейболом. Повыше</w:t>
      </w:r>
      <w:r w:rsidR="003E6BC9">
        <w:t>ние уровня физического развития</w:t>
      </w:r>
      <w:r>
        <w:t>.</w:t>
      </w:r>
    </w:p>
    <w:p w:rsidR="00AA0A85" w:rsidRDefault="001D6CBA">
      <w:pPr>
        <w:pStyle w:val="c3"/>
        <w:spacing w:after="0"/>
        <w:rPr>
          <w:highlight w:val="white"/>
        </w:rPr>
      </w:pPr>
      <w:r>
        <w:rPr>
          <w:b/>
          <w:highlight w:val="white"/>
        </w:rPr>
        <w:t>Задачи:</w:t>
      </w:r>
      <w:r>
        <w:rPr>
          <w:highlight w:val="white"/>
        </w:rPr>
        <w:t> </w:t>
      </w:r>
    </w:p>
    <w:p w:rsidR="00AA0A85" w:rsidRDefault="001D6CBA">
      <w:pPr>
        <w:pStyle w:val="c3"/>
        <w:spacing w:after="0"/>
        <w:rPr>
          <w:b/>
          <w:highlight w:val="white"/>
        </w:rPr>
      </w:pPr>
      <w:r>
        <w:rPr>
          <w:b/>
          <w:highlight w:val="white"/>
        </w:rPr>
        <w:t>Обучающие задачи:</w:t>
      </w:r>
    </w:p>
    <w:p w:rsidR="00AA0A85" w:rsidRPr="00F1592A" w:rsidRDefault="001D6CBA">
      <w:pPr>
        <w:pStyle w:val="c3"/>
        <w:numPr>
          <w:ilvl w:val="0"/>
          <w:numId w:val="1"/>
        </w:numPr>
        <w:spacing w:after="0"/>
        <w:ind w:left="0" w:firstLine="0"/>
        <w:rPr>
          <w:color w:val="auto"/>
          <w:highlight w:val="white"/>
        </w:rPr>
      </w:pPr>
      <w:r w:rsidRPr="00F1592A">
        <w:rPr>
          <w:color w:val="auto"/>
          <w:highlight w:val="white"/>
        </w:rPr>
        <w:t>Обучение основам техники и тактики игры в волейбол.</w:t>
      </w:r>
    </w:p>
    <w:p w:rsidR="00AA0A85" w:rsidRPr="00F1592A" w:rsidRDefault="001D6CBA">
      <w:pPr>
        <w:pStyle w:val="c3"/>
        <w:numPr>
          <w:ilvl w:val="0"/>
          <w:numId w:val="1"/>
        </w:numPr>
        <w:spacing w:after="0"/>
        <w:ind w:left="0" w:firstLine="0"/>
        <w:rPr>
          <w:color w:val="auto"/>
          <w:highlight w:val="white"/>
        </w:rPr>
      </w:pPr>
      <w:r w:rsidRPr="00F1592A">
        <w:rPr>
          <w:color w:val="auto"/>
          <w:highlight w:val="white"/>
        </w:rPr>
        <w:t>Формирование у занимающихся необходимых теоретических знаний в области физической культуры для самостоятельного использования их в повседневной жизни.</w:t>
      </w:r>
    </w:p>
    <w:p w:rsidR="00AA0A85" w:rsidRPr="00F1592A" w:rsidRDefault="001D6CBA">
      <w:pPr>
        <w:pStyle w:val="c3"/>
        <w:numPr>
          <w:ilvl w:val="0"/>
          <w:numId w:val="1"/>
        </w:numPr>
        <w:spacing w:after="0"/>
        <w:ind w:left="0" w:firstLine="0"/>
        <w:rPr>
          <w:color w:val="auto"/>
          <w:highlight w:val="white"/>
        </w:rPr>
      </w:pPr>
      <w:r w:rsidRPr="00F1592A">
        <w:rPr>
          <w:color w:val="auto"/>
          <w:highlight w:val="white"/>
        </w:rPr>
        <w:t>Обучение судейским жестам и судейству игр.</w:t>
      </w:r>
    </w:p>
    <w:p w:rsidR="00AA0A85" w:rsidRPr="00F1592A" w:rsidRDefault="001D6CBA">
      <w:pPr>
        <w:pStyle w:val="c3"/>
        <w:spacing w:after="0"/>
        <w:rPr>
          <w:color w:val="auto"/>
          <w:highlight w:val="white"/>
        </w:rPr>
      </w:pPr>
      <w:r w:rsidRPr="00F1592A">
        <w:rPr>
          <w:b/>
          <w:color w:val="auto"/>
          <w:highlight w:val="white"/>
        </w:rPr>
        <w:t>Развивающие:</w:t>
      </w:r>
    </w:p>
    <w:p w:rsidR="00AA0A85" w:rsidRPr="00F1592A" w:rsidRDefault="001D6CBA">
      <w:pPr>
        <w:pStyle w:val="c3"/>
        <w:numPr>
          <w:ilvl w:val="0"/>
          <w:numId w:val="1"/>
        </w:numPr>
        <w:spacing w:after="0"/>
        <w:ind w:left="0" w:firstLine="0"/>
        <w:rPr>
          <w:color w:val="auto"/>
        </w:rPr>
      </w:pPr>
      <w:r w:rsidRPr="00F1592A">
        <w:rPr>
          <w:color w:val="auto"/>
          <w:highlight w:val="white"/>
        </w:rPr>
        <w:t>Развитие основных физических качеств: силы, быстроты, выносливости, координации и гибкости.</w:t>
      </w:r>
    </w:p>
    <w:p w:rsidR="00AA0A85" w:rsidRPr="00F1592A" w:rsidRDefault="001D6CBA">
      <w:pPr>
        <w:pStyle w:val="c3"/>
        <w:numPr>
          <w:ilvl w:val="0"/>
          <w:numId w:val="1"/>
        </w:numPr>
        <w:spacing w:after="0"/>
        <w:ind w:left="0" w:firstLine="0"/>
        <w:rPr>
          <w:color w:val="auto"/>
        </w:rPr>
      </w:pPr>
      <w:r w:rsidRPr="00F1592A">
        <w:rPr>
          <w:color w:val="auto"/>
          <w:highlight w:val="white"/>
        </w:rPr>
        <w:t xml:space="preserve">Развитие специальных физических качеств.  </w:t>
      </w:r>
    </w:p>
    <w:p w:rsidR="00AA0A85" w:rsidRPr="00F1592A" w:rsidRDefault="001D6CBA">
      <w:pPr>
        <w:pStyle w:val="c3"/>
        <w:numPr>
          <w:ilvl w:val="0"/>
          <w:numId w:val="1"/>
        </w:numPr>
        <w:spacing w:after="0"/>
        <w:ind w:left="0" w:firstLine="0"/>
        <w:rPr>
          <w:color w:val="auto"/>
        </w:rPr>
      </w:pPr>
      <w:r w:rsidRPr="00F1592A">
        <w:rPr>
          <w:color w:val="auto"/>
          <w:highlight w:val="white"/>
        </w:rPr>
        <w:t>Повышение общей физической подготовленности </w:t>
      </w:r>
    </w:p>
    <w:p w:rsidR="00AA0A85" w:rsidRPr="00F1592A" w:rsidRDefault="001D6CBA">
      <w:pPr>
        <w:pStyle w:val="c3"/>
        <w:numPr>
          <w:ilvl w:val="0"/>
          <w:numId w:val="1"/>
        </w:numPr>
        <w:spacing w:after="0"/>
        <w:ind w:left="0" w:firstLine="0"/>
        <w:rPr>
          <w:color w:val="auto"/>
        </w:rPr>
      </w:pPr>
      <w:r w:rsidRPr="00F1592A">
        <w:rPr>
          <w:color w:val="auto"/>
          <w:highlight w:val="white"/>
        </w:rPr>
        <w:t>Укрепление здоровья и закаливание организма подростков </w:t>
      </w:r>
    </w:p>
    <w:p w:rsidR="00AA0A85" w:rsidRPr="00CC321B" w:rsidRDefault="001D6CBA" w:rsidP="00F1592A">
      <w:pPr>
        <w:pStyle w:val="c3"/>
        <w:spacing w:after="0"/>
        <w:jc w:val="both"/>
        <w:rPr>
          <w:b/>
        </w:rPr>
      </w:pPr>
      <w:r>
        <w:rPr>
          <w:b/>
          <w:highlight w:val="white"/>
        </w:rPr>
        <w:t>Воспитывающие:</w:t>
      </w:r>
      <w:r w:rsidR="00EF3495">
        <w:rPr>
          <w:b/>
        </w:rPr>
        <w:t xml:space="preserve"> </w:t>
      </w:r>
      <w:r w:rsidRPr="00CC321B">
        <w:t xml:space="preserve">воспитывать чувство коллективизма, взаимопомощи и взаимовыручки; • воспитывать дисциплинированность; • способствовать снятию стрессов и раздражительности. • пропаганда здорового образа жизни, которая может поспособствовать профилактике преступности среди подростков, а также профилактике наркозависимости, </w:t>
      </w:r>
      <w:proofErr w:type="spellStart"/>
      <w:r w:rsidRPr="00CC321B">
        <w:t>табакокурения</w:t>
      </w:r>
      <w:proofErr w:type="spellEnd"/>
      <w:r w:rsidRPr="00CC321B">
        <w:t xml:space="preserve">  и алкоголизма;  популяризация участия подрастающего поколения жителей нашего города в спортивно-массовых мероприятиях и физкультурно оздоровительных праздниках.</w:t>
      </w:r>
    </w:p>
    <w:p w:rsidR="00AA0A85" w:rsidRDefault="001D6CBA">
      <w:pPr>
        <w:spacing w:after="0" w:line="240" w:lineRule="auto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 xml:space="preserve">Формы и методы, используемые в реализации программы </w:t>
      </w:r>
    </w:p>
    <w:p w:rsidR="00AA0A85" w:rsidRDefault="001D6CBA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Подготовка юного волейболиста осуществляется путем обучения и тренировки, которые являются единым педагогическим процессом, направленным на формирование и закрепление определенных навыков, на  достижение оптимального уровня физического развития и высоких спортивных результатов обучающимися. Успешное осуществление учебно-тренировочного процесса возможно при соблюдении принципа единства всех сторон подготовки, а именно, общефизической, специальной физической, технической, тактической и морально-волевой.</w:t>
      </w:r>
    </w:p>
    <w:p w:rsidR="00AA0A85" w:rsidRDefault="001D6CBA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Успешное решение учебно-тренировочных задач возможно при использовании двух групп методов: общепедагогических и спортивных.</w:t>
      </w:r>
      <w:r>
        <w:rPr>
          <w:rFonts w:ascii="Times New Roman" w:hAnsi="Times New Roman"/>
          <w:sz w:val="24"/>
          <w:highlight w:val="white"/>
        </w:rPr>
        <w:br/>
        <w:t xml:space="preserve">   </w:t>
      </w:r>
      <w:r>
        <w:rPr>
          <w:rFonts w:ascii="Times New Roman" w:hAnsi="Times New Roman"/>
          <w:sz w:val="24"/>
          <w:highlight w:val="white"/>
        </w:rPr>
        <w:tab/>
        <w:t>Общепедагогические или дидактические  методы включают метод наглядности, систематичности, доступности, индивидуализации обучения при единстве требований, метод опережающего развития физических качеств по отношению к технической подготовке, метод раннего освоения сложных элементов, метод соразмерности, т.е. оптимального и сбалансированного развития физических качеств.</w:t>
      </w:r>
    </w:p>
    <w:p w:rsidR="00AA0A85" w:rsidRDefault="001D6CBA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 </w:t>
      </w:r>
      <w:r>
        <w:rPr>
          <w:rFonts w:ascii="Times New Roman" w:hAnsi="Times New Roman"/>
          <w:sz w:val="24"/>
          <w:highlight w:val="white"/>
        </w:rPr>
        <w:tab/>
        <w:t>Спортивные методы включают: метод  непрерывности и цикличности учебно-тренировочного процесса; метод  максимальности и постепенности повышения требований; метод волнообразности динамики тренировочных нагрузок; метод избыточности, предполагающий применение тренировочных нагрузок, превосходящих соревновательные; метод моделирования соревновательной деятельности в тренировочном процессе.</w:t>
      </w:r>
    </w:p>
    <w:p w:rsidR="00AA0A85" w:rsidRDefault="001D6CBA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lastRenderedPageBreak/>
        <w:t>Постановка задач, выбор средств и методов обучения едины по   отношению ко всем занимающимся при условии соблюдения требований индивидуального подхода и глубокого изучения особенностей каждого занимающегося.  Особо внимательно выявлять индивидуальные особенности обучающихся необходимо при обучении технике и тактике игры, предъявляя при этом одинаковые требования в плане овладения основной структурой технического и тактического приема.</w:t>
      </w:r>
    </w:p>
    <w:p w:rsidR="00AA0A85" w:rsidRDefault="001D6CBA">
      <w:pPr>
        <w:spacing w:after="0" w:line="240" w:lineRule="auto"/>
        <w:ind w:firstLine="708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 В ходе учебно-тренировочного занятия осуществляется работа сразу по нескольким видам подготовки. Занятие включает обязательно общую физическую подготовку, так же специальную физическую подготовку. На занятие может быть осуществлена работа по технической, тактической и морально-волевой подготовке юных спортсменов.</w:t>
      </w:r>
    </w:p>
    <w:p w:rsidR="00AA0A85" w:rsidRDefault="001D6CBA" w:rsidP="00F1592A">
      <w:pPr>
        <w:spacing w:after="0" w:line="240" w:lineRule="auto"/>
        <w:ind w:firstLine="708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Разносторонняя  физическая подготовка проводится на протяжении всего учебно-тренировочного процесса. Все упражнения делятся на общеразвивающие, подготовительные, подводящие и основные. Общеразвивающие и подготовительные упражнения направлены преимущественно на развитие функциональных особенностей организма, а подводящие и основные  - на формирование технических навыков и тактических умений.</w:t>
      </w:r>
      <w:r>
        <w:rPr>
          <w:rFonts w:ascii="Times New Roman" w:hAnsi="Times New Roman"/>
          <w:sz w:val="24"/>
          <w:highlight w:val="white"/>
        </w:rPr>
        <w:br/>
        <w:t xml:space="preserve">    В процессе обучения техническим приемам используется сочетание метода целостного разучивания и разучивания по частям. Вначале технический прием изучают в целом, затем переходят к составным частям и в заключение возвращаются к выполнению действия в целом. В процессе совершенствования техники происходит формирование тактических умений. Распределение времени на все разделы работы осуществляется в соответствии с задачами каждого тренировочного занятия, в соответствии с этим происходит распределение учебного времени по видам подготовки при разработке текущего планирования.</w:t>
      </w:r>
      <w:r>
        <w:rPr>
          <w:b/>
          <w:highlight w:val="white"/>
        </w:rPr>
        <w:t xml:space="preserve"> 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Формы занятий: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Основными формами образовательного процесса при реализации программы являются: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групповые, теоретические и практические занятия;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соревнования различного уровня (тренировочные, школьные, муниципальные);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подвижные игры;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Определяющий формой организации образовательного процесса по данной программе является секционные, практические занятия и соревнования по волейболу. Главная задача дать учащимся основы владения мячом, тактики и техники. Образовательный процесс строится так, чтобы учащиеся могли примерить теоретические знания на практики, участвуя в соревнованиях.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Методы работы: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словесные: объяснение, беседа;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наглядные: наблюдение, повторение, закрепление тактико-технических элементов;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практические: тренировочная игра.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Методы и приемы обучения: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метод серийно-стандартного упражнения с прогрессирующей нагрузкой;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круговая тренировка;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игровой;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соревновательный.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Используемые технологии: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личностно-ориентированное обучение;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- здоровье сберегающие технологии; 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игровые технологии;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информационно-коммуникационные технологии;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- соревновательные.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Подобная реализация программы по физкультурно-спортивному и оздоровительному направлению «Волейбол» соответствует возрастным особенностям учащихся, способствует формированию личной культуры здоровья учащихся через организацию здоровье сберегающих практик.</w:t>
      </w:r>
    </w:p>
    <w:p w:rsidR="00AA0A85" w:rsidRDefault="001D6CBA">
      <w:pPr>
        <w:spacing w:after="0" w:line="240" w:lineRule="auto"/>
        <w:ind w:firstLine="708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В процессе обучения и воспитания собственных установок, потребностей в значимой мотивации на соблюдение норм  правил ЗОЖ, культуры здоровья у обучающихся формируются познавательные, личностные, регулятивные, коммуникативные универсальные учебные действия.</w:t>
      </w:r>
    </w:p>
    <w:p w:rsidR="00AA0A85" w:rsidRDefault="00AA0A85">
      <w:pPr>
        <w:spacing w:after="0" w:line="240" w:lineRule="auto"/>
        <w:jc w:val="both"/>
        <w:rPr>
          <w:rFonts w:ascii="Times New Roman" w:hAnsi="Times New Roman"/>
          <w:sz w:val="24"/>
          <w:highlight w:val="white"/>
        </w:rPr>
      </w:pPr>
    </w:p>
    <w:p w:rsidR="00CC321B" w:rsidRDefault="001D6CBA">
      <w:pPr>
        <w:spacing w:after="0" w:line="240" w:lineRule="auto"/>
        <w:jc w:val="center"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 w:val="20"/>
          <w:highlight w:val="white"/>
        </w:rPr>
        <w:t xml:space="preserve">                                  </w:t>
      </w:r>
    </w:p>
    <w:p w:rsidR="00CC321B" w:rsidRDefault="00CC321B">
      <w:pPr>
        <w:spacing w:after="0" w:line="240" w:lineRule="auto"/>
        <w:jc w:val="center"/>
        <w:rPr>
          <w:rFonts w:ascii="Times New Roman" w:hAnsi="Times New Roman"/>
          <w:sz w:val="20"/>
          <w:highlight w:val="white"/>
        </w:rPr>
      </w:pPr>
    </w:p>
    <w:p w:rsidR="00523C72" w:rsidRDefault="00523C72">
      <w:pPr>
        <w:spacing w:after="0" w:line="240" w:lineRule="auto"/>
        <w:jc w:val="center"/>
        <w:rPr>
          <w:rFonts w:ascii="Times New Roman" w:hAnsi="Times New Roman"/>
          <w:sz w:val="20"/>
          <w:highlight w:val="white"/>
        </w:rPr>
      </w:pPr>
    </w:p>
    <w:p w:rsidR="00523C72" w:rsidRDefault="00523C72">
      <w:pPr>
        <w:spacing w:after="0" w:line="240" w:lineRule="auto"/>
        <w:jc w:val="center"/>
        <w:rPr>
          <w:rFonts w:ascii="Times New Roman" w:hAnsi="Times New Roman"/>
          <w:sz w:val="20"/>
          <w:highlight w:val="white"/>
        </w:rPr>
      </w:pPr>
    </w:p>
    <w:p w:rsidR="00523C72" w:rsidRDefault="00523C72">
      <w:pPr>
        <w:spacing w:after="0" w:line="240" w:lineRule="auto"/>
        <w:jc w:val="center"/>
        <w:rPr>
          <w:rFonts w:ascii="Times New Roman" w:hAnsi="Times New Roman"/>
          <w:sz w:val="20"/>
          <w:highlight w:val="white"/>
        </w:rPr>
      </w:pPr>
    </w:p>
    <w:p w:rsidR="00CC321B" w:rsidRDefault="00CC321B">
      <w:pPr>
        <w:spacing w:after="0" w:line="240" w:lineRule="auto"/>
        <w:jc w:val="center"/>
        <w:rPr>
          <w:rFonts w:ascii="Times New Roman" w:hAnsi="Times New Roman"/>
          <w:sz w:val="20"/>
          <w:highlight w:val="white"/>
        </w:rPr>
      </w:pPr>
    </w:p>
    <w:p w:rsidR="00F1592A" w:rsidRDefault="001D6CBA">
      <w:pPr>
        <w:spacing w:after="0" w:line="240" w:lineRule="auto"/>
        <w:jc w:val="center"/>
        <w:rPr>
          <w:rFonts w:ascii="Times New Roman" w:hAnsi="Times New Roman"/>
          <w:sz w:val="20"/>
          <w:highlight w:val="white"/>
        </w:rPr>
      </w:pPr>
      <w:r>
        <w:rPr>
          <w:rFonts w:ascii="Times New Roman" w:hAnsi="Times New Roman"/>
          <w:sz w:val="20"/>
          <w:highlight w:val="white"/>
        </w:rPr>
        <w:t xml:space="preserve">   </w:t>
      </w:r>
    </w:p>
    <w:p w:rsidR="00AA0A85" w:rsidRDefault="001D6CBA">
      <w:pPr>
        <w:spacing w:after="0" w:line="240" w:lineRule="auto"/>
        <w:jc w:val="center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 xml:space="preserve">Учебно-тематический план дополнительной общеобразовательной </w:t>
      </w:r>
    </w:p>
    <w:p w:rsidR="00AA0A85" w:rsidRDefault="001D6CBA">
      <w:pPr>
        <w:spacing w:after="0" w:line="240" w:lineRule="auto"/>
        <w:jc w:val="center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программы</w:t>
      </w:r>
    </w:p>
    <w:tbl>
      <w:tblPr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992"/>
        <w:gridCol w:w="1134"/>
        <w:gridCol w:w="1276"/>
        <w:gridCol w:w="1134"/>
        <w:gridCol w:w="992"/>
      </w:tblGrid>
      <w:tr w:rsidR="00AA0A85" w:rsidTr="00F1592A"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Темы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Формы организации занятий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Формы аттестации (контроля)</w:t>
            </w:r>
          </w:p>
        </w:tc>
      </w:tr>
      <w:tr w:rsidR="00AA0A85" w:rsidTr="00F1592A"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AA0A85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практика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AA0A85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AA0A85"/>
        </w:tc>
      </w:tr>
      <w:tr w:rsidR="00AA0A85" w:rsidTr="00F1592A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1 год обучения</w:t>
            </w:r>
          </w:p>
        </w:tc>
      </w:tr>
      <w:tr w:rsidR="00AA0A85" w:rsidTr="00F1592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ОФП, СФП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  <w:tr w:rsidR="00AA0A85" w:rsidTr="00F1592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Техническая, тактическая 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  <w:tr w:rsidR="00AA0A85" w:rsidTr="00F1592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Контрольные игры, испытания и судейская практика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  <w:tr w:rsidR="00AA0A85" w:rsidTr="00F1592A">
        <w:trPr>
          <w:trHeight w:val="314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2 год обучения</w:t>
            </w:r>
          </w:p>
        </w:tc>
      </w:tr>
      <w:tr w:rsidR="00AA0A85" w:rsidTr="00F1592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ОФП, СФП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  <w:tr w:rsidR="00AA0A85" w:rsidTr="00F1592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Техническая, тактическая 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  <w:tr w:rsidR="00AA0A85" w:rsidTr="00F1592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Контрольные игры, испытания и судейская практика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  <w:tr w:rsidR="00AA0A85" w:rsidTr="00F1592A"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3 год обучения</w:t>
            </w:r>
          </w:p>
        </w:tc>
      </w:tr>
      <w:tr w:rsidR="00AA0A85" w:rsidTr="00F1592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ОФП, СФП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  <w:tr w:rsidR="00AA0A85" w:rsidTr="00F1592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Техническая, тактическая подготовка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  <w:tr w:rsidR="00AA0A85" w:rsidTr="00F1592A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Контрольные игры, испытания и судейская практика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1D6C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A85" w:rsidRDefault="00AA0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</w:tbl>
    <w:p w:rsidR="00CC321B" w:rsidRDefault="00CC321B">
      <w:pPr>
        <w:spacing w:after="0" w:line="240" w:lineRule="auto"/>
        <w:ind w:left="-709" w:firstLine="708"/>
        <w:jc w:val="center"/>
        <w:rPr>
          <w:rFonts w:ascii="Times New Roman" w:hAnsi="Times New Roman"/>
          <w:b/>
          <w:sz w:val="24"/>
        </w:rPr>
      </w:pPr>
    </w:p>
    <w:p w:rsidR="00013929" w:rsidRPr="00013929" w:rsidRDefault="00013929" w:rsidP="0001392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013929">
        <w:rPr>
          <w:rFonts w:ascii="Times New Roman" w:hAnsi="Times New Roman"/>
          <w:b/>
          <w:bCs/>
          <w:sz w:val="24"/>
          <w:szCs w:val="24"/>
        </w:rPr>
        <w:t>Краткое содержание изучаемого курса первого года обучения</w:t>
      </w:r>
      <w:r w:rsidRPr="00013929">
        <w:rPr>
          <w:rFonts w:ascii="Times New Roman" w:hAnsi="Times New Roman"/>
          <w:sz w:val="24"/>
          <w:szCs w:val="24"/>
        </w:rPr>
        <w:t> </w:t>
      </w:r>
    </w:p>
    <w:p w:rsidR="00013929" w:rsidRPr="00013929" w:rsidRDefault="00013929" w:rsidP="0001392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013929">
        <w:rPr>
          <w:rFonts w:ascii="Times New Roman" w:hAnsi="Times New Roman"/>
          <w:sz w:val="24"/>
          <w:szCs w:val="24"/>
        </w:rPr>
        <w:br/>
        <w:t>1. Физическая культура и спорт в России. </w:t>
      </w:r>
      <w:r w:rsidRPr="00013929">
        <w:rPr>
          <w:rFonts w:ascii="Times New Roman" w:hAnsi="Times New Roman"/>
          <w:sz w:val="24"/>
          <w:szCs w:val="24"/>
        </w:rPr>
        <w:br/>
        <w:t>Развитие физической культуры и спорта в России. Выдающиеся достижения российских спортсменов. </w:t>
      </w:r>
      <w:r w:rsidRPr="00013929">
        <w:rPr>
          <w:rFonts w:ascii="Times New Roman" w:hAnsi="Times New Roman"/>
          <w:sz w:val="24"/>
          <w:szCs w:val="24"/>
        </w:rPr>
        <w:br/>
        <w:t> 2.История  развития волейбола. </w:t>
      </w:r>
      <w:r w:rsidRPr="00013929">
        <w:rPr>
          <w:rFonts w:ascii="Times New Roman" w:hAnsi="Times New Roman"/>
          <w:sz w:val="24"/>
          <w:szCs w:val="24"/>
        </w:rPr>
        <w:br/>
        <w:t>Характеристика волейбола как средства физического воспитания молодежи. История возникновения волейбола. Развитие волейбола в России и за рубежом. Крупнейшие соревнования по волейболу в России и в мире. </w:t>
      </w:r>
      <w:r w:rsidRPr="00013929">
        <w:rPr>
          <w:rFonts w:ascii="Times New Roman" w:hAnsi="Times New Roman"/>
          <w:sz w:val="24"/>
          <w:szCs w:val="24"/>
        </w:rPr>
        <w:br/>
        <w:t>3.Влияние физических упражнений на организм человека  </w:t>
      </w:r>
      <w:r w:rsidRPr="00013929">
        <w:rPr>
          <w:rFonts w:ascii="Times New Roman" w:hAnsi="Times New Roman"/>
          <w:sz w:val="24"/>
          <w:szCs w:val="24"/>
        </w:rPr>
        <w:br/>
        <w:t>Краткие сведения о строении и функциях организма человека. 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результатов. Закаливание организма </w:t>
      </w:r>
      <w:r w:rsidRPr="00013929">
        <w:rPr>
          <w:rFonts w:ascii="Times New Roman" w:hAnsi="Times New Roman"/>
          <w:sz w:val="24"/>
          <w:szCs w:val="24"/>
        </w:rPr>
        <w:br/>
        <w:t> 4. Гигиена волейболиста     </w:t>
      </w:r>
      <w:r w:rsidRPr="00013929">
        <w:rPr>
          <w:rFonts w:ascii="Times New Roman" w:hAnsi="Times New Roman"/>
          <w:sz w:val="24"/>
          <w:szCs w:val="24"/>
        </w:rPr>
        <w:br/>
        <w:t>Гигиена одежды и обуви при занятиях волейболом. Самоконтроль спортсмена. Причины травм и их предупреждение применительно к занятиям волейболом. Оказание первой медицинской помощи (до врача). </w:t>
      </w:r>
      <w:r w:rsidRPr="00013929">
        <w:rPr>
          <w:rFonts w:ascii="Times New Roman" w:hAnsi="Times New Roman"/>
          <w:sz w:val="24"/>
          <w:szCs w:val="24"/>
        </w:rPr>
        <w:br/>
        <w:t>5. Техническая подготовка. </w:t>
      </w:r>
      <w:r w:rsidRPr="00013929">
        <w:rPr>
          <w:rFonts w:ascii="Times New Roman" w:hAnsi="Times New Roman"/>
          <w:sz w:val="24"/>
          <w:szCs w:val="24"/>
        </w:rPr>
        <w:br/>
        <w:t>Обучение технике - важнейшая задача учебно-тренировочной работы (при помощи подготовительных и подводящих упражнений). Технику волейбола составляют специальные технические приемы: </w:t>
      </w:r>
      <w:r w:rsidRPr="00013929">
        <w:rPr>
          <w:rFonts w:ascii="Times New Roman" w:hAnsi="Times New Roman"/>
          <w:sz w:val="24"/>
          <w:szCs w:val="24"/>
        </w:rPr>
        <w:br/>
        <w:t>- перемещения, </w:t>
      </w:r>
      <w:r w:rsidRPr="00013929">
        <w:rPr>
          <w:rFonts w:ascii="Times New Roman" w:hAnsi="Times New Roman"/>
          <w:sz w:val="24"/>
          <w:szCs w:val="24"/>
        </w:rPr>
        <w:br/>
        <w:t>- подачи, </w:t>
      </w:r>
      <w:r w:rsidRPr="00013929">
        <w:rPr>
          <w:rFonts w:ascii="Times New Roman" w:hAnsi="Times New Roman"/>
          <w:sz w:val="24"/>
          <w:szCs w:val="24"/>
        </w:rPr>
        <w:br/>
        <w:t>- передачи, </w:t>
      </w:r>
      <w:r w:rsidRPr="00013929">
        <w:rPr>
          <w:rFonts w:ascii="Times New Roman" w:hAnsi="Times New Roman"/>
          <w:sz w:val="24"/>
          <w:szCs w:val="24"/>
        </w:rPr>
        <w:br/>
        <w:t>- нападающие удары, </w:t>
      </w:r>
      <w:r w:rsidRPr="00013929">
        <w:rPr>
          <w:rFonts w:ascii="Times New Roman" w:hAnsi="Times New Roman"/>
          <w:sz w:val="24"/>
          <w:szCs w:val="24"/>
        </w:rPr>
        <w:br/>
        <w:t>- блокирование. </w:t>
      </w:r>
      <w:r w:rsidRPr="00013929">
        <w:rPr>
          <w:rFonts w:ascii="Times New Roman" w:hAnsi="Times New Roman"/>
          <w:sz w:val="24"/>
          <w:szCs w:val="24"/>
        </w:rPr>
        <w:br/>
        <w:t>6.  Тактическая подготовка </w:t>
      </w:r>
      <w:r w:rsidRPr="00013929">
        <w:rPr>
          <w:rFonts w:ascii="Times New Roman" w:hAnsi="Times New Roman"/>
          <w:sz w:val="24"/>
          <w:szCs w:val="24"/>
        </w:rPr>
        <w:br/>
        <w:t>Тактическая подготовка волейболиста представляет собой постепенное усложнение условий, в которых приходится действовать занимающимся и индивидуально, и во взаимодействии с другими игроками. Формирование тактических умений - это: </w:t>
      </w:r>
      <w:r w:rsidRPr="00013929">
        <w:rPr>
          <w:rFonts w:ascii="Times New Roman" w:hAnsi="Times New Roman"/>
          <w:sz w:val="24"/>
          <w:szCs w:val="24"/>
        </w:rPr>
        <w:br/>
        <w:t>- умение принять правильное решение и быстро выполнить его в различных игровых ситуациях, </w:t>
      </w:r>
      <w:r w:rsidRPr="00013929">
        <w:rPr>
          <w:rFonts w:ascii="Times New Roman" w:hAnsi="Times New Roman"/>
          <w:sz w:val="24"/>
          <w:szCs w:val="24"/>
        </w:rPr>
        <w:br/>
      </w:r>
      <w:r w:rsidRPr="00013929">
        <w:rPr>
          <w:rFonts w:ascii="Times New Roman" w:hAnsi="Times New Roman"/>
          <w:sz w:val="24"/>
          <w:szCs w:val="24"/>
        </w:rPr>
        <w:lastRenderedPageBreak/>
        <w:t>- умение наблюдать и на основе наблюдений немедленно осуществлять ответные действия, </w:t>
      </w:r>
      <w:r w:rsidRPr="00013929">
        <w:rPr>
          <w:rFonts w:ascii="Times New Roman" w:hAnsi="Times New Roman"/>
          <w:sz w:val="24"/>
          <w:szCs w:val="24"/>
        </w:rPr>
        <w:br/>
        <w:t>- умение взаимодействовать с другими игроками для достижения победы над противником.</w:t>
      </w:r>
    </w:p>
    <w:p w:rsidR="00013929" w:rsidRPr="00013929" w:rsidRDefault="00013929" w:rsidP="0001392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013929">
        <w:rPr>
          <w:rFonts w:ascii="Times New Roman" w:hAnsi="Times New Roman"/>
          <w:sz w:val="24"/>
          <w:szCs w:val="24"/>
        </w:rPr>
        <w:br/>
        <w:t>Основные приемы техники игры в волейбол и способы их выполнения: </w:t>
      </w:r>
      <w:r w:rsidRPr="00013929">
        <w:rPr>
          <w:rFonts w:ascii="Times New Roman" w:hAnsi="Times New Roman"/>
          <w:sz w:val="24"/>
          <w:szCs w:val="24"/>
        </w:rPr>
        <w:br/>
        <w:t>- перемещения, </w:t>
      </w:r>
      <w:r w:rsidRPr="00013929">
        <w:rPr>
          <w:rFonts w:ascii="Times New Roman" w:hAnsi="Times New Roman"/>
          <w:sz w:val="24"/>
          <w:szCs w:val="24"/>
        </w:rPr>
        <w:br/>
        <w:t>- прием нападающего удара </w:t>
      </w:r>
      <w:r w:rsidRPr="00013929">
        <w:rPr>
          <w:rFonts w:ascii="Times New Roman" w:hAnsi="Times New Roman"/>
          <w:sz w:val="24"/>
          <w:szCs w:val="24"/>
        </w:rPr>
        <w:br/>
        <w:t>  прием подачи, </w:t>
      </w:r>
      <w:r w:rsidRPr="00013929">
        <w:rPr>
          <w:rFonts w:ascii="Times New Roman" w:hAnsi="Times New Roman"/>
          <w:sz w:val="24"/>
          <w:szCs w:val="24"/>
        </w:rPr>
        <w:br/>
        <w:t>  передачи, </w:t>
      </w:r>
      <w:r w:rsidRPr="00013929">
        <w:rPr>
          <w:rFonts w:ascii="Times New Roman" w:hAnsi="Times New Roman"/>
          <w:sz w:val="24"/>
          <w:szCs w:val="24"/>
        </w:rPr>
        <w:br/>
        <w:t>- подача мяча, </w:t>
      </w:r>
      <w:r w:rsidRPr="00013929">
        <w:rPr>
          <w:rFonts w:ascii="Times New Roman" w:hAnsi="Times New Roman"/>
          <w:sz w:val="24"/>
          <w:szCs w:val="24"/>
        </w:rPr>
        <w:br/>
        <w:t>- нападающие удары, </w:t>
      </w:r>
      <w:r w:rsidRPr="00013929">
        <w:rPr>
          <w:rFonts w:ascii="Times New Roman" w:hAnsi="Times New Roman"/>
          <w:sz w:val="24"/>
          <w:szCs w:val="24"/>
        </w:rPr>
        <w:br/>
        <w:t>- блокирование. </w:t>
      </w:r>
      <w:r w:rsidRPr="00013929">
        <w:rPr>
          <w:rFonts w:ascii="Times New Roman" w:hAnsi="Times New Roman"/>
          <w:sz w:val="24"/>
          <w:szCs w:val="24"/>
        </w:rPr>
        <w:br/>
        <w:t>Тактика нападения и тактика защиты: </w:t>
      </w:r>
      <w:r w:rsidRPr="00013929">
        <w:rPr>
          <w:rFonts w:ascii="Times New Roman" w:hAnsi="Times New Roman"/>
          <w:sz w:val="24"/>
          <w:szCs w:val="24"/>
        </w:rPr>
        <w:br/>
        <w:t>- индивидуальные действия, </w:t>
      </w:r>
      <w:r w:rsidRPr="00013929">
        <w:rPr>
          <w:rFonts w:ascii="Times New Roman" w:hAnsi="Times New Roman"/>
          <w:sz w:val="24"/>
          <w:szCs w:val="24"/>
        </w:rPr>
        <w:br/>
        <w:t>- групповые действия, </w:t>
      </w:r>
      <w:r w:rsidRPr="00013929">
        <w:rPr>
          <w:rFonts w:ascii="Times New Roman" w:hAnsi="Times New Roman"/>
          <w:sz w:val="24"/>
          <w:szCs w:val="24"/>
        </w:rPr>
        <w:br/>
        <w:t>- командные действия. </w:t>
      </w:r>
      <w:r w:rsidRPr="00013929">
        <w:rPr>
          <w:rFonts w:ascii="Times New Roman" w:hAnsi="Times New Roman"/>
          <w:sz w:val="24"/>
          <w:szCs w:val="24"/>
        </w:rPr>
        <w:br/>
        <w:t>7.  Правила игры в волейбол </w:t>
      </w:r>
      <w:r w:rsidRPr="00013929">
        <w:rPr>
          <w:rFonts w:ascii="Times New Roman" w:hAnsi="Times New Roman"/>
          <w:sz w:val="24"/>
          <w:szCs w:val="24"/>
        </w:rPr>
        <w:br/>
        <w:t>Правила игры в волейбол. Методика судейства. Терминология и судейские жесты. </w:t>
      </w:r>
      <w:r w:rsidRPr="00013929">
        <w:rPr>
          <w:rFonts w:ascii="Times New Roman" w:hAnsi="Times New Roman"/>
          <w:sz w:val="24"/>
          <w:szCs w:val="24"/>
        </w:rPr>
        <w:br/>
        <w:t>8. Общая физическая подготовка. </w:t>
      </w:r>
      <w:r w:rsidRPr="00013929">
        <w:rPr>
          <w:rFonts w:ascii="Times New Roman" w:hAnsi="Times New Roman"/>
          <w:sz w:val="24"/>
          <w:szCs w:val="24"/>
        </w:rPr>
        <w:br/>
        <w:t>Упражнения для развития скорости: гладкий бег, комбинированный бег со    сменой скорости и направлений, кроссовый бег, общеразвивающие упражнения </w:t>
      </w:r>
      <w:r w:rsidRPr="00013929">
        <w:rPr>
          <w:rFonts w:ascii="Times New Roman" w:hAnsi="Times New Roman"/>
          <w:sz w:val="24"/>
          <w:szCs w:val="24"/>
        </w:rPr>
        <w:br/>
        <w:t>Прыжковые упражнения: прыжки в длину с места, прыжки с места и с разбега с доставанием предметов, прыжки через препятствие. </w:t>
      </w:r>
      <w:r w:rsidRPr="00013929">
        <w:rPr>
          <w:rFonts w:ascii="Times New Roman" w:hAnsi="Times New Roman"/>
          <w:sz w:val="24"/>
          <w:szCs w:val="24"/>
        </w:rPr>
        <w:br/>
        <w:t>Силовые упражнения: упражнения с отягощением для рук и для ног. </w:t>
      </w:r>
      <w:r w:rsidRPr="00013929">
        <w:rPr>
          <w:rFonts w:ascii="Times New Roman" w:hAnsi="Times New Roman"/>
          <w:sz w:val="24"/>
          <w:szCs w:val="24"/>
        </w:rPr>
        <w:br/>
        <w:t>Гимнастические  упражнения: упражнения без предметов, упражнения для мышц рук и плечевого пояса, упражнения для мышц ног и таза. Упражнения с предметами: со скакалками и мячами. Упражнения на гимнастических снарядах. Акробатические упражнения: перекаты, кувырки, стойки. </w:t>
      </w:r>
      <w:r w:rsidRPr="00013929">
        <w:rPr>
          <w:rFonts w:ascii="Times New Roman" w:hAnsi="Times New Roman"/>
          <w:sz w:val="24"/>
          <w:szCs w:val="24"/>
        </w:rPr>
        <w:br/>
        <w:t>Спортивные игры: баскетбол, футбол </w:t>
      </w:r>
      <w:r w:rsidRPr="00013929">
        <w:rPr>
          <w:rFonts w:ascii="Times New Roman" w:hAnsi="Times New Roman"/>
          <w:sz w:val="24"/>
          <w:szCs w:val="24"/>
        </w:rPr>
        <w:br/>
        <w:t>Подвижные игры и эстафеты </w:t>
      </w:r>
      <w:r w:rsidRPr="00013929">
        <w:rPr>
          <w:rFonts w:ascii="Times New Roman" w:hAnsi="Times New Roman"/>
          <w:sz w:val="24"/>
          <w:szCs w:val="24"/>
        </w:rPr>
        <w:br/>
        <w:t> 9. Специальная физическая подготовка. </w:t>
      </w:r>
      <w:r w:rsidRPr="00013929">
        <w:rPr>
          <w:rFonts w:ascii="Times New Roman" w:hAnsi="Times New Roman"/>
          <w:sz w:val="24"/>
          <w:szCs w:val="24"/>
        </w:rPr>
        <w:br/>
        <w:t>- прыжковые упражнения: имитация нападающего удара, имитация блокирования, </w:t>
      </w:r>
      <w:r w:rsidRPr="00013929">
        <w:rPr>
          <w:rFonts w:ascii="Times New Roman" w:hAnsi="Times New Roman"/>
          <w:sz w:val="24"/>
          <w:szCs w:val="24"/>
        </w:rPr>
        <w:br/>
        <w:t>- упражнения с набивными и теннисными мячами, </w:t>
      </w:r>
      <w:r w:rsidRPr="00013929">
        <w:rPr>
          <w:rFonts w:ascii="Times New Roman" w:hAnsi="Times New Roman"/>
          <w:sz w:val="24"/>
          <w:szCs w:val="24"/>
        </w:rPr>
        <w:br/>
        <w:t>развитие быстроты реакции, наблюдательности, координации: смена игровых   действий и перемещений по сигналу тренера </w:t>
      </w:r>
      <w:r w:rsidRPr="00013929">
        <w:rPr>
          <w:rFonts w:ascii="Times New Roman" w:hAnsi="Times New Roman"/>
          <w:sz w:val="24"/>
          <w:szCs w:val="24"/>
        </w:rPr>
        <w:br/>
        <w:t>- игры и эстафеты с препятствиями. </w:t>
      </w:r>
      <w:r w:rsidRPr="00013929">
        <w:rPr>
          <w:rFonts w:ascii="Times New Roman" w:hAnsi="Times New Roman"/>
          <w:sz w:val="24"/>
          <w:szCs w:val="24"/>
        </w:rPr>
        <w:br/>
        <w:t> 10. Контрольные испытания. </w:t>
      </w:r>
      <w:r w:rsidRPr="00013929">
        <w:rPr>
          <w:rFonts w:ascii="Times New Roman" w:hAnsi="Times New Roman"/>
          <w:sz w:val="24"/>
          <w:szCs w:val="24"/>
        </w:rPr>
        <w:br/>
        <w:t>- Контрольные испытания по общей физической подготовке </w:t>
      </w:r>
      <w:r w:rsidRPr="00013929">
        <w:rPr>
          <w:rFonts w:ascii="Times New Roman" w:hAnsi="Times New Roman"/>
          <w:sz w:val="24"/>
          <w:szCs w:val="24"/>
        </w:rPr>
        <w:br/>
        <w:t>- Контрольные испытания по технической подготовке </w:t>
      </w:r>
      <w:r w:rsidRPr="00013929">
        <w:rPr>
          <w:rFonts w:ascii="Times New Roman" w:hAnsi="Times New Roman"/>
          <w:sz w:val="24"/>
          <w:szCs w:val="24"/>
        </w:rPr>
        <w:br/>
        <w:t>11. Контрольные игры и судейская практика.  Соревнования между группами. Судейство во время товарищеских игр: ведение протокола, выполнение обязанностей первого и второго судей, судей на линии. </w:t>
      </w:r>
      <w:r w:rsidRPr="00013929">
        <w:rPr>
          <w:rFonts w:ascii="Times New Roman" w:hAnsi="Times New Roman"/>
          <w:sz w:val="24"/>
          <w:szCs w:val="24"/>
        </w:rPr>
        <w:br/>
        <w:t>12. Соревнования.  Участие в соревнованиях различного уровня. Судейство во время игры</w:t>
      </w:r>
    </w:p>
    <w:p w:rsidR="00013929" w:rsidRPr="00013929" w:rsidRDefault="00013929" w:rsidP="0001392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013929">
        <w:rPr>
          <w:rFonts w:ascii="Times New Roman" w:hAnsi="Times New Roman"/>
          <w:sz w:val="24"/>
          <w:szCs w:val="24"/>
        </w:rPr>
        <w:br/>
      </w:r>
      <w:r w:rsidRPr="00013929">
        <w:rPr>
          <w:rFonts w:ascii="Times New Roman" w:hAnsi="Times New Roman"/>
          <w:b/>
          <w:bCs/>
          <w:sz w:val="24"/>
          <w:szCs w:val="24"/>
        </w:rPr>
        <w:t>Краткое содержание изучаемого курса  второго года обучения</w:t>
      </w:r>
    </w:p>
    <w:p w:rsidR="00013929" w:rsidRPr="00013929" w:rsidRDefault="00013929" w:rsidP="0001392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013929">
        <w:rPr>
          <w:rFonts w:ascii="Times New Roman" w:hAnsi="Times New Roman"/>
          <w:sz w:val="24"/>
          <w:szCs w:val="24"/>
        </w:rPr>
        <w:t>1. Физическая культура и спорт в России. Развитие физической культуры и спорта в России. Выдающиеся достижения российских спортсменов. </w:t>
      </w:r>
      <w:r w:rsidRPr="00013929">
        <w:rPr>
          <w:rFonts w:ascii="Times New Roman" w:hAnsi="Times New Roman"/>
          <w:sz w:val="24"/>
          <w:szCs w:val="24"/>
        </w:rPr>
        <w:br/>
        <w:t> 2. История развития волейбола. Характеристика волейбола как средство физического воспитания молодежи. История возникновения волейбола. Развитие волейбола в России и за рубежом. Крупнейшие соревнования по волейболу в России и международные. </w:t>
      </w:r>
      <w:r w:rsidRPr="00013929">
        <w:rPr>
          <w:rFonts w:ascii="Times New Roman" w:hAnsi="Times New Roman"/>
          <w:sz w:val="24"/>
          <w:szCs w:val="24"/>
        </w:rPr>
        <w:br/>
        <w:t>3.Влияние физических упражнений на организм человека.  Краткие сведения о строении и функциях организма человека. 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результатов, закаливание организма. Правила закаливания </w:t>
      </w:r>
      <w:r w:rsidRPr="00013929">
        <w:rPr>
          <w:rFonts w:ascii="Times New Roman" w:hAnsi="Times New Roman"/>
          <w:sz w:val="24"/>
          <w:szCs w:val="24"/>
        </w:rPr>
        <w:br/>
        <w:t> 4. Гигиена волейболиста.   Гигиена одежды и обуви при занятиях волейболом. Самоконтроль спортсмена. Причины травм и их предупреждение применительно к занятиям волейболом. Оказание первой медицинской помощи (до врача). </w:t>
      </w:r>
      <w:r w:rsidRPr="00013929">
        <w:rPr>
          <w:rFonts w:ascii="Times New Roman" w:hAnsi="Times New Roman"/>
          <w:sz w:val="24"/>
          <w:szCs w:val="24"/>
        </w:rPr>
        <w:br/>
        <w:t xml:space="preserve">5. Техническая подготовка. Обучение технике - важнейшая задача учебно-тренировочной работы (при помощи подготовительных и наводящих упражнений). Технику волейбола составляют </w:t>
      </w:r>
      <w:r w:rsidRPr="00013929">
        <w:rPr>
          <w:rFonts w:ascii="Times New Roman" w:hAnsi="Times New Roman"/>
          <w:sz w:val="24"/>
          <w:szCs w:val="24"/>
        </w:rPr>
        <w:lastRenderedPageBreak/>
        <w:t>специальные технические приемы: </w:t>
      </w:r>
      <w:r w:rsidRPr="00013929">
        <w:rPr>
          <w:rFonts w:ascii="Times New Roman" w:hAnsi="Times New Roman"/>
          <w:sz w:val="24"/>
          <w:szCs w:val="24"/>
        </w:rPr>
        <w:br/>
        <w:t>- перемещения, </w:t>
      </w:r>
      <w:r w:rsidRPr="00013929">
        <w:rPr>
          <w:rFonts w:ascii="Times New Roman" w:hAnsi="Times New Roman"/>
          <w:sz w:val="24"/>
          <w:szCs w:val="24"/>
        </w:rPr>
        <w:br/>
        <w:t>- подачи, </w:t>
      </w:r>
      <w:r w:rsidRPr="00013929">
        <w:rPr>
          <w:rFonts w:ascii="Times New Roman" w:hAnsi="Times New Roman"/>
          <w:sz w:val="24"/>
          <w:szCs w:val="24"/>
        </w:rPr>
        <w:br/>
        <w:t>- прием и передачи, </w:t>
      </w:r>
      <w:r w:rsidRPr="00013929">
        <w:rPr>
          <w:rFonts w:ascii="Times New Roman" w:hAnsi="Times New Roman"/>
          <w:sz w:val="24"/>
          <w:szCs w:val="24"/>
        </w:rPr>
        <w:br/>
        <w:t>- нападающие удары, </w:t>
      </w:r>
      <w:r w:rsidRPr="00013929">
        <w:rPr>
          <w:rFonts w:ascii="Times New Roman" w:hAnsi="Times New Roman"/>
          <w:sz w:val="24"/>
          <w:szCs w:val="24"/>
        </w:rPr>
        <w:br/>
        <w:t>- блокирование. </w:t>
      </w:r>
      <w:r w:rsidRPr="00013929">
        <w:rPr>
          <w:rFonts w:ascii="Times New Roman" w:hAnsi="Times New Roman"/>
          <w:sz w:val="24"/>
          <w:szCs w:val="24"/>
        </w:rPr>
        <w:br/>
        <w:t>6.  Тактическая подготовка.   Тактическая подготовка волейболиста представляет собой постепенное усложнение условий, в которых приходится действовать занимающимся и индивидуально, и во взаимодействии с другими игроками. Формирование тактических умений - это: </w:t>
      </w:r>
      <w:r w:rsidRPr="00013929">
        <w:rPr>
          <w:rFonts w:ascii="Times New Roman" w:hAnsi="Times New Roman"/>
          <w:sz w:val="24"/>
          <w:szCs w:val="24"/>
        </w:rPr>
        <w:br/>
        <w:t>- умение принять правильное решение и быстро выполнить его в различных играх, </w:t>
      </w:r>
      <w:r w:rsidRPr="00013929">
        <w:rPr>
          <w:rFonts w:ascii="Times New Roman" w:hAnsi="Times New Roman"/>
          <w:sz w:val="24"/>
          <w:szCs w:val="24"/>
        </w:rPr>
        <w:br/>
        <w:t>- умение наблюдать и на основе наблюдений немедленно осуществлять ответные действия, </w:t>
      </w:r>
      <w:r w:rsidRPr="00013929">
        <w:rPr>
          <w:rFonts w:ascii="Times New Roman" w:hAnsi="Times New Roman"/>
          <w:sz w:val="24"/>
          <w:szCs w:val="24"/>
        </w:rPr>
        <w:br/>
        <w:t>- умение взаимодействовать с другими игроками для достижения победы над противником</w:t>
      </w:r>
    </w:p>
    <w:p w:rsidR="00013929" w:rsidRPr="00013929" w:rsidRDefault="00013929" w:rsidP="00013929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Основные приемы техники игры в волейбол и способы их выполнения: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перемещения,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прием и передачи,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подачи,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нападающие удары,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блокирование.</w:t>
      </w:r>
    </w:p>
    <w:p w:rsidR="00013929" w:rsidRPr="00013929" w:rsidRDefault="00013929" w:rsidP="00013929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13929">
        <w:rPr>
          <w:rFonts w:ascii="Times New Roman" w:hAnsi="Times New Roman"/>
          <w:sz w:val="24"/>
          <w:szCs w:val="24"/>
          <w:shd w:val="clear" w:color="auto" w:fill="FFFFFF"/>
        </w:rPr>
        <w:t>Тактика нападения и тактика защиты: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индивидуальные действия,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групповые действия,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командные действия.</w:t>
      </w:r>
    </w:p>
    <w:p w:rsidR="00013929" w:rsidRPr="00013929" w:rsidRDefault="00013929" w:rsidP="00013929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7. Правила игры в волейбол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Правила игры в волейбол. Методика судейства. Терминология и судейские жесты. 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8. Общая физическая подготовка.  Упражнения для развития скорости: гладкий бег, комбинированный бег со    сменой скорости и направлений, кроссовый бег, общеразвивающие упражнения 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Прыжковые упражнения: прыжки в длину с места, прыжки с места и с разбега с доставанием предметов, прыжки через препятствие.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Силовые упражнения: упражнения с отягощением для рук и для ног. 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Гимнастические  упражнения: упражнения без предметов, упражнения для мышц рук и плечевого пояса, упражнения для мышц ног и таза. Упражнения с предметами: со скакалками и мячами. Упражнения на гимнастических снарядах. Акробатические упражнения: перекаты, кувырки, стойки.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Спортивные игры: баскетбол, футбол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Подвижные игры и эстафеты</w:t>
      </w:r>
    </w:p>
    <w:p w:rsidR="00013929" w:rsidRPr="00013929" w:rsidRDefault="00013929" w:rsidP="00013929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9. Специальная физическая подготовка.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прыжковые упражнения: имитация нападающего удара, имитация блокирования,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упражнения с набивными и теннисными мячами,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развитие быстроты реакции, наблюдательности, координации: смена игровых    действий и перемещений по сигналу тренера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игры и эстафеты с препятствиями.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10. Контрольные испытания.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 Контрольные испытания по общей физической подготовке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 Контрольные испытания по технической подготовке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11. Контрольные игры и судейская практика.  Соревнования между группами.  Судейство во время товарищеских игр: ведение протокола, выполнение обязанностей первого и второго судей, судей на линии.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12. Соревнования.   Участие в соревнованиях различного уровня. Судейство во время игры</w:t>
      </w:r>
    </w:p>
    <w:p w:rsidR="00013929" w:rsidRPr="00013929" w:rsidRDefault="00013929" w:rsidP="0001392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3929" w:rsidRPr="00013929" w:rsidRDefault="00013929" w:rsidP="0001392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013929">
        <w:rPr>
          <w:rFonts w:ascii="Times New Roman" w:hAnsi="Times New Roman"/>
          <w:b/>
          <w:bCs/>
          <w:sz w:val="24"/>
          <w:szCs w:val="24"/>
        </w:rPr>
        <w:t>Краткое содержание изучаемого курса третьего года обучения</w:t>
      </w:r>
    </w:p>
    <w:p w:rsidR="00013929" w:rsidRPr="00013929" w:rsidRDefault="00013929" w:rsidP="0001392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013929">
        <w:rPr>
          <w:rFonts w:ascii="Times New Roman" w:hAnsi="Times New Roman"/>
          <w:sz w:val="24"/>
          <w:szCs w:val="24"/>
        </w:rPr>
        <w:t>1. Физическая культура и спорт в России. Развитие физической культуры и спорта в России. Выдающиеся достижения российских спортсменов. </w:t>
      </w:r>
      <w:r w:rsidRPr="00013929">
        <w:rPr>
          <w:rFonts w:ascii="Times New Roman" w:hAnsi="Times New Roman"/>
          <w:sz w:val="24"/>
          <w:szCs w:val="24"/>
        </w:rPr>
        <w:br/>
        <w:t xml:space="preserve"> 2. История развития волейбола. Характеристика волейбола как средство физического воспитания молодежи. История возникновения волейбола. Развитие волейбола в России и за рубежом. </w:t>
      </w:r>
      <w:r w:rsidRPr="00013929">
        <w:rPr>
          <w:rFonts w:ascii="Times New Roman" w:hAnsi="Times New Roman"/>
          <w:sz w:val="24"/>
          <w:szCs w:val="24"/>
        </w:rPr>
        <w:lastRenderedPageBreak/>
        <w:t>Крупнейшие соревнования по волейболу в России и международные. </w:t>
      </w:r>
      <w:r w:rsidRPr="00013929">
        <w:rPr>
          <w:rFonts w:ascii="Times New Roman" w:hAnsi="Times New Roman"/>
          <w:sz w:val="24"/>
          <w:szCs w:val="24"/>
        </w:rPr>
        <w:br/>
        <w:t>3.Влияние физических упражнений на организм человека.  Краткие сведения о строении и функциях организма человека. 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результатов, закаливание организма. Правила закаливания </w:t>
      </w:r>
      <w:r w:rsidRPr="00013929">
        <w:rPr>
          <w:rFonts w:ascii="Times New Roman" w:hAnsi="Times New Roman"/>
          <w:sz w:val="24"/>
          <w:szCs w:val="24"/>
        </w:rPr>
        <w:br/>
        <w:t> 4. Гигиена волейболиста.   Гигиена одежды и обуви при занятиях волейболом. Самоконтроль спортсмена. Причины травм и их предупреждение применительно к занятиям волейболом. Оказание первой медицинской помощи (до врача). </w:t>
      </w:r>
      <w:r w:rsidRPr="00013929">
        <w:rPr>
          <w:rFonts w:ascii="Times New Roman" w:hAnsi="Times New Roman"/>
          <w:sz w:val="24"/>
          <w:szCs w:val="24"/>
        </w:rPr>
        <w:br/>
        <w:t>5. Техническая подготовка. Обучение технике - важнейшая задача учебно-тренировочной работы (при помощи подготовительных и наводящих упражнений). Технику волейбола составляют специальные технические приемы: </w:t>
      </w:r>
      <w:r w:rsidRPr="00013929">
        <w:rPr>
          <w:rFonts w:ascii="Times New Roman" w:hAnsi="Times New Roman"/>
          <w:sz w:val="24"/>
          <w:szCs w:val="24"/>
        </w:rPr>
        <w:br/>
        <w:t>- перемещения, </w:t>
      </w:r>
      <w:r w:rsidRPr="00013929">
        <w:rPr>
          <w:rFonts w:ascii="Times New Roman" w:hAnsi="Times New Roman"/>
          <w:sz w:val="24"/>
          <w:szCs w:val="24"/>
        </w:rPr>
        <w:br/>
        <w:t>- подачи, </w:t>
      </w:r>
      <w:r w:rsidRPr="00013929">
        <w:rPr>
          <w:rFonts w:ascii="Times New Roman" w:hAnsi="Times New Roman"/>
          <w:sz w:val="24"/>
          <w:szCs w:val="24"/>
        </w:rPr>
        <w:br/>
        <w:t>- прием и передачи, </w:t>
      </w:r>
      <w:r w:rsidRPr="00013929">
        <w:rPr>
          <w:rFonts w:ascii="Times New Roman" w:hAnsi="Times New Roman"/>
          <w:sz w:val="24"/>
          <w:szCs w:val="24"/>
        </w:rPr>
        <w:br/>
        <w:t>- нападающие удары, </w:t>
      </w:r>
      <w:r w:rsidRPr="00013929">
        <w:rPr>
          <w:rFonts w:ascii="Times New Roman" w:hAnsi="Times New Roman"/>
          <w:sz w:val="24"/>
          <w:szCs w:val="24"/>
        </w:rPr>
        <w:br/>
        <w:t>- блокирование. </w:t>
      </w:r>
      <w:r w:rsidRPr="00013929">
        <w:rPr>
          <w:rFonts w:ascii="Times New Roman" w:hAnsi="Times New Roman"/>
          <w:sz w:val="24"/>
          <w:szCs w:val="24"/>
        </w:rPr>
        <w:br/>
        <w:t>6.  Тактическая подготовка.   Тактическая подготовка волейболиста представляет собой постепенное усложнение условий, в которых приходится действовать занимающимся и индивидуально, и во взаимодействии с другими игроками. Формирование тактических умений - это: </w:t>
      </w:r>
      <w:r w:rsidRPr="00013929">
        <w:rPr>
          <w:rFonts w:ascii="Times New Roman" w:hAnsi="Times New Roman"/>
          <w:sz w:val="24"/>
          <w:szCs w:val="24"/>
        </w:rPr>
        <w:br/>
        <w:t>- умение принять правильное решение и быстро выполнить его в различных играх, </w:t>
      </w:r>
      <w:r w:rsidRPr="00013929">
        <w:rPr>
          <w:rFonts w:ascii="Times New Roman" w:hAnsi="Times New Roman"/>
          <w:sz w:val="24"/>
          <w:szCs w:val="24"/>
        </w:rPr>
        <w:br/>
        <w:t>- умение наблюдать и на основе наблюдений немедленно осуществлять ответные действия, </w:t>
      </w:r>
      <w:r w:rsidRPr="00013929">
        <w:rPr>
          <w:rFonts w:ascii="Times New Roman" w:hAnsi="Times New Roman"/>
          <w:sz w:val="24"/>
          <w:szCs w:val="24"/>
        </w:rPr>
        <w:br/>
        <w:t>- умение взаимодействовать с другими игроками для достижения победы над противником</w:t>
      </w:r>
    </w:p>
    <w:p w:rsidR="00013929" w:rsidRPr="00013929" w:rsidRDefault="00013929" w:rsidP="00013929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Основные приемы техники игры в волейбол и способы их выполнения: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перемещения,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прием и передачи,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подачи,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нападающие удары,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блокирование.</w:t>
      </w:r>
    </w:p>
    <w:p w:rsidR="00013929" w:rsidRPr="00013929" w:rsidRDefault="00013929" w:rsidP="00013929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13929">
        <w:rPr>
          <w:rFonts w:ascii="Times New Roman" w:hAnsi="Times New Roman"/>
          <w:sz w:val="24"/>
          <w:szCs w:val="24"/>
          <w:shd w:val="clear" w:color="auto" w:fill="FFFFFF"/>
        </w:rPr>
        <w:t>Тактика нападения и тактика защиты: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индивидуальные действия,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групповые действия,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командные действия.</w:t>
      </w:r>
    </w:p>
    <w:p w:rsidR="00013929" w:rsidRPr="00013929" w:rsidRDefault="00013929" w:rsidP="00013929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7. Правила игры в волейбол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Правила игры в волейбол. Методика судейства. Терминология и судейские жесты. 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8. Общая физическая подготовка.  Упражнения для развития скорости: гладкий бег, комбинированный бег со    сменой скорости и направлений, кроссовый бег, общеразвивающие упражнения 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Прыжковые упражнения: прыжки в длину с места, прыжки с места и с разбега с доставанием предметов, прыжки через препятствие.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Силовые упражнения: упражнения с отягощением для рук и для ног. 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Гимнастические  упражнения: упражнения без предметов, упражнения для мышц рук и плечевого пояса, упражнения для мышц ног и таза. Упражнения с предметами: со скакалками и мячами. Упражнения на гимнастических снарядах. Акробатические упражнения: перекаты, кувырки, стойки.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Спортивные игры: баскетбол, футбол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Подвижные игры и эстафеты</w:t>
      </w:r>
    </w:p>
    <w:p w:rsidR="00013929" w:rsidRPr="00013929" w:rsidRDefault="00013929" w:rsidP="00013929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9. Специальная физическая подготовка.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прыжковые упражнения: имитация нападающего удара, имитация блокирования,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упражнения с набивными и теннисными мячами,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развитие быстроты реакции, наблюдательности, координации: смена игровых    действий и перемещений по сигналу тренера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 игры и эстафеты с препятствиями.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10. Контрольные испытания.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 Контрольные испытания по общей физической подготовке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- Контрольные испытания по технической подготовке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11. Контрольные игры и судейская практика.  Соревнования между группами.  Судейство во время товарищеских игр: ведение протокола, выполнение обязанностей первого и второго судей, судей на линии. </w:t>
      </w:r>
      <w:r w:rsidRPr="00013929">
        <w:rPr>
          <w:rFonts w:ascii="Times New Roman" w:hAnsi="Times New Roman"/>
          <w:sz w:val="24"/>
          <w:szCs w:val="24"/>
          <w:shd w:val="clear" w:color="auto" w:fill="FFFFFF"/>
        </w:rPr>
        <w:br/>
        <w:t>12. Соревнования.   Участие в соревнованиях различного уровня. Судейство во время игры.</w:t>
      </w:r>
    </w:p>
    <w:p w:rsidR="00013929" w:rsidRPr="00013929" w:rsidRDefault="00013929" w:rsidP="00013929">
      <w:pPr>
        <w:spacing w:after="0" w:line="240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013929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</w:t>
      </w:r>
    </w:p>
    <w:p w:rsidR="00EC13E6" w:rsidRPr="00EC13E6" w:rsidRDefault="00EC13E6" w:rsidP="0061609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333333"/>
          <w:sz w:val="24"/>
          <w:szCs w:val="24"/>
        </w:rPr>
      </w:pPr>
      <w:r w:rsidRPr="00616097">
        <w:rPr>
          <w:rFonts w:ascii="Times New Roman" w:hAnsi="Times New Roman"/>
          <w:b/>
          <w:color w:val="333333"/>
          <w:sz w:val="24"/>
          <w:szCs w:val="24"/>
        </w:rPr>
        <w:t>Планиру</w:t>
      </w:r>
      <w:r w:rsidR="00616097" w:rsidRPr="00616097">
        <w:rPr>
          <w:rFonts w:ascii="Times New Roman" w:hAnsi="Times New Roman"/>
          <w:b/>
          <w:color w:val="333333"/>
          <w:sz w:val="24"/>
          <w:szCs w:val="24"/>
        </w:rPr>
        <w:t>емые результаты освоения курса:</w:t>
      </w:r>
    </w:p>
    <w:p w:rsidR="00EC13E6" w:rsidRPr="00EC13E6" w:rsidRDefault="00EC13E6" w:rsidP="0061609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333333"/>
          <w:sz w:val="24"/>
          <w:szCs w:val="24"/>
        </w:rPr>
      </w:pPr>
      <w:r w:rsidRPr="00616097">
        <w:rPr>
          <w:rFonts w:ascii="Times New Roman" w:hAnsi="Times New Roman"/>
          <w:color w:val="333333"/>
          <w:sz w:val="24"/>
          <w:szCs w:val="24"/>
        </w:rPr>
        <w:t>Личностные результаты:</w:t>
      </w:r>
    </w:p>
    <w:p w:rsidR="00EC13E6" w:rsidRPr="00EC13E6" w:rsidRDefault="00EC13E6" w:rsidP="00616097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333333"/>
          <w:sz w:val="24"/>
          <w:szCs w:val="24"/>
        </w:rPr>
      </w:pPr>
      <w:r w:rsidRPr="00EC13E6">
        <w:rPr>
          <w:rFonts w:ascii="Times New Roman" w:hAnsi="Times New Roman"/>
          <w:color w:val="333333"/>
          <w:sz w:val="24"/>
          <w:szCs w:val="24"/>
        </w:rPr>
        <w:t>дисциплинированность, трудолюбие, упорство в достижении поставленных целей;</w:t>
      </w:r>
    </w:p>
    <w:p w:rsidR="00EC13E6" w:rsidRPr="00EC13E6" w:rsidRDefault="00EC13E6" w:rsidP="00616097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333333"/>
          <w:sz w:val="24"/>
          <w:szCs w:val="24"/>
        </w:rPr>
      </w:pPr>
      <w:r w:rsidRPr="00EC13E6">
        <w:rPr>
          <w:rFonts w:ascii="Times New Roman" w:hAnsi="Times New Roman"/>
          <w:color w:val="333333"/>
          <w:sz w:val="24"/>
          <w:szCs w:val="24"/>
        </w:rPr>
        <w:t>умение управлять своими эмоциями в различных ситуациях;</w:t>
      </w:r>
    </w:p>
    <w:p w:rsidR="00EC13E6" w:rsidRPr="00EC13E6" w:rsidRDefault="00EC13E6" w:rsidP="00616097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333333"/>
          <w:sz w:val="24"/>
          <w:szCs w:val="24"/>
        </w:rPr>
      </w:pPr>
      <w:r w:rsidRPr="00EC13E6">
        <w:rPr>
          <w:rFonts w:ascii="Times New Roman" w:hAnsi="Times New Roman"/>
          <w:color w:val="333333"/>
          <w:sz w:val="24"/>
          <w:szCs w:val="24"/>
        </w:rPr>
        <w:t>умение оказывать помощь своим сверстникам.</w:t>
      </w:r>
    </w:p>
    <w:p w:rsidR="00EC13E6" w:rsidRPr="00EC13E6" w:rsidRDefault="00EC13E6" w:rsidP="0061609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333333"/>
          <w:sz w:val="24"/>
          <w:szCs w:val="24"/>
        </w:rPr>
      </w:pPr>
      <w:proofErr w:type="spellStart"/>
      <w:r w:rsidRPr="00616097">
        <w:rPr>
          <w:rFonts w:ascii="Times New Roman" w:hAnsi="Times New Roman"/>
          <w:color w:val="333333"/>
          <w:sz w:val="24"/>
          <w:szCs w:val="24"/>
        </w:rPr>
        <w:t>Метапредметные</w:t>
      </w:r>
      <w:proofErr w:type="spellEnd"/>
      <w:r w:rsidRPr="00616097">
        <w:rPr>
          <w:rFonts w:ascii="Times New Roman" w:hAnsi="Times New Roman"/>
          <w:color w:val="333333"/>
          <w:sz w:val="24"/>
          <w:szCs w:val="24"/>
        </w:rPr>
        <w:t xml:space="preserve"> результаты:</w:t>
      </w:r>
    </w:p>
    <w:p w:rsidR="00EC13E6" w:rsidRPr="00EC13E6" w:rsidRDefault="00EC13E6" w:rsidP="00616097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333333"/>
          <w:sz w:val="24"/>
          <w:szCs w:val="24"/>
        </w:rPr>
      </w:pPr>
      <w:r w:rsidRPr="00EC13E6">
        <w:rPr>
          <w:rFonts w:ascii="Times New Roman" w:hAnsi="Times New Roman"/>
          <w:color w:val="333333"/>
          <w:sz w:val="24"/>
          <w:szCs w:val="24"/>
        </w:rPr>
        <w:t>определять наиболее эффективные способы достижения результата;</w:t>
      </w:r>
    </w:p>
    <w:p w:rsidR="00EC13E6" w:rsidRPr="00EC13E6" w:rsidRDefault="00EC13E6" w:rsidP="00616097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333333"/>
          <w:sz w:val="24"/>
          <w:szCs w:val="24"/>
        </w:rPr>
      </w:pPr>
      <w:r w:rsidRPr="00EC13E6">
        <w:rPr>
          <w:rFonts w:ascii="Times New Roman" w:hAnsi="Times New Roman"/>
          <w:color w:val="333333"/>
          <w:sz w:val="24"/>
          <w:szCs w:val="24"/>
        </w:rPr>
        <w:t>умение находить ошибки при выполнении заданий и исправлять их;</w:t>
      </w:r>
    </w:p>
    <w:p w:rsidR="00EC13E6" w:rsidRPr="00EC13E6" w:rsidRDefault="00EC13E6" w:rsidP="00616097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333333"/>
          <w:sz w:val="24"/>
          <w:szCs w:val="24"/>
        </w:rPr>
      </w:pPr>
      <w:r w:rsidRPr="00EC13E6">
        <w:rPr>
          <w:rFonts w:ascii="Times New Roman" w:hAnsi="Times New Roman"/>
          <w:color w:val="333333"/>
          <w:sz w:val="24"/>
          <w:szCs w:val="24"/>
        </w:rPr>
        <w:t>умение объективно оценивать результаты собственного труда, находить возможности и способы их улучшения.</w:t>
      </w:r>
    </w:p>
    <w:p w:rsidR="00EC13E6" w:rsidRPr="00EC13E6" w:rsidRDefault="00EC13E6" w:rsidP="00616097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333333"/>
          <w:sz w:val="24"/>
          <w:szCs w:val="24"/>
        </w:rPr>
      </w:pPr>
      <w:r w:rsidRPr="00616097">
        <w:rPr>
          <w:rFonts w:ascii="Times New Roman" w:hAnsi="Times New Roman"/>
          <w:color w:val="333333"/>
          <w:sz w:val="24"/>
          <w:szCs w:val="24"/>
        </w:rPr>
        <w:t>Предметные результаты:</w:t>
      </w:r>
    </w:p>
    <w:p w:rsidR="00EC13E6" w:rsidRPr="00EC13E6" w:rsidRDefault="00EC13E6" w:rsidP="00616097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333333"/>
          <w:sz w:val="24"/>
          <w:szCs w:val="24"/>
        </w:rPr>
      </w:pPr>
      <w:r w:rsidRPr="00EC13E6">
        <w:rPr>
          <w:rFonts w:ascii="Times New Roman" w:hAnsi="Times New Roman"/>
          <w:color w:val="333333"/>
          <w:sz w:val="24"/>
          <w:szCs w:val="24"/>
        </w:rPr>
        <w:t>формирование знаний о волейболе и его роли в укреплении здоровья;</w:t>
      </w:r>
    </w:p>
    <w:p w:rsidR="00EC13E6" w:rsidRPr="00EC13E6" w:rsidRDefault="00EC13E6" w:rsidP="00616097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333333"/>
          <w:sz w:val="24"/>
          <w:szCs w:val="24"/>
        </w:rPr>
      </w:pPr>
      <w:r w:rsidRPr="00EC13E6">
        <w:rPr>
          <w:rFonts w:ascii="Times New Roman" w:hAnsi="Times New Roman"/>
          <w:color w:val="333333"/>
          <w:sz w:val="24"/>
          <w:szCs w:val="24"/>
        </w:rPr>
        <w:t>умение рационально распределять своё время в режиме дня, выполнять утреннюю зарядку;</w:t>
      </w:r>
    </w:p>
    <w:p w:rsidR="00EC13E6" w:rsidRPr="00EC13E6" w:rsidRDefault="00EC13E6" w:rsidP="00616097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333333"/>
          <w:sz w:val="24"/>
          <w:szCs w:val="24"/>
        </w:rPr>
      </w:pPr>
      <w:r w:rsidRPr="00EC13E6">
        <w:rPr>
          <w:rFonts w:ascii="Times New Roman" w:hAnsi="Times New Roman"/>
          <w:color w:val="333333"/>
          <w:sz w:val="24"/>
          <w:szCs w:val="24"/>
        </w:rPr>
        <w:t>умение вести наблюдение за показателями своего физического развития;</w:t>
      </w:r>
    </w:p>
    <w:p w:rsidR="00EC13E6" w:rsidRPr="00EC13E6" w:rsidRDefault="00EC13E6" w:rsidP="00616097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333333"/>
          <w:sz w:val="24"/>
          <w:szCs w:val="24"/>
        </w:rPr>
      </w:pPr>
      <w:r w:rsidRPr="00EC13E6">
        <w:rPr>
          <w:rFonts w:ascii="Times New Roman" w:hAnsi="Times New Roman"/>
          <w:color w:val="333333"/>
          <w:sz w:val="24"/>
          <w:szCs w:val="24"/>
        </w:rPr>
        <w:t>представление об истории развития волейбола в России; о правилах личной гигиены, профилактики травматизма;</w:t>
      </w:r>
    </w:p>
    <w:p w:rsidR="00EC13E6" w:rsidRPr="00EC13E6" w:rsidRDefault="00EC13E6" w:rsidP="00616097">
      <w:pPr>
        <w:numPr>
          <w:ilvl w:val="0"/>
          <w:numId w:val="19"/>
        </w:numPr>
        <w:shd w:val="clear" w:color="auto" w:fill="FFFFFF"/>
        <w:spacing w:after="0" w:line="240" w:lineRule="auto"/>
        <w:ind w:hanging="11"/>
        <w:rPr>
          <w:rFonts w:ascii="Times New Roman" w:hAnsi="Times New Roman"/>
          <w:color w:val="333333"/>
          <w:sz w:val="24"/>
          <w:szCs w:val="24"/>
        </w:rPr>
      </w:pPr>
      <w:r w:rsidRPr="00EC13E6">
        <w:rPr>
          <w:rFonts w:ascii="Times New Roman" w:hAnsi="Times New Roman"/>
          <w:color w:val="333333"/>
          <w:sz w:val="24"/>
          <w:szCs w:val="24"/>
        </w:rPr>
        <w:t>технически правильное выполнение двигательных действий в волейболе.</w:t>
      </w:r>
    </w:p>
    <w:p w:rsidR="00EC13E6" w:rsidRDefault="00EC13E6">
      <w:pPr>
        <w:spacing w:after="0" w:line="240" w:lineRule="auto"/>
        <w:ind w:left="708" w:firstLine="708"/>
        <w:rPr>
          <w:rFonts w:ascii="Times New Roman" w:hAnsi="Times New Roman"/>
          <w:sz w:val="24"/>
        </w:rPr>
      </w:pPr>
    </w:p>
    <w:p w:rsidR="00AA0A85" w:rsidRDefault="00CC321B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</w:t>
      </w:r>
      <w:r w:rsidR="001D6CBA">
        <w:rPr>
          <w:rFonts w:ascii="Times New Roman" w:hAnsi="Times New Roman"/>
          <w:b/>
          <w:sz w:val="24"/>
        </w:rPr>
        <w:t>Формы аттестации</w:t>
      </w:r>
    </w:p>
    <w:p w:rsidR="00AA0A85" w:rsidRDefault="00AA0A85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013929" w:rsidRPr="00013929" w:rsidRDefault="001D6CBA" w:rsidP="00013929">
      <w:pPr>
        <w:pStyle w:val="11"/>
        <w:jc w:val="both"/>
        <w:rPr>
          <w:rFonts w:cs="Arial"/>
          <w:b w:val="0"/>
          <w:bCs/>
          <w:color w:val="auto"/>
          <w:sz w:val="24"/>
          <w:szCs w:val="24"/>
        </w:rPr>
      </w:pPr>
      <w:r w:rsidRPr="00013929">
        <w:rPr>
          <w:b w:val="0"/>
          <w:sz w:val="24"/>
        </w:rPr>
        <w:t>Реализация программы «Волейбол» предусматривает входное тестирование, текущий контроль, промежуточную и итоговую аттестацию обучающихся. Входное тестирование осуществляется в форме собеседования. Текущий контроль осуществляется по окончании каждого занятия и проходит в форме работы над ошибками, собеседования и анализа работы на занятии. Промежуточная аттестация для обучающихся заключается в сдачи зачетов по физической подготовке и технической подготовке (май). Весь учебный материал программы распределен в соответствии с возрастным принципом и рассчитан на последовательное и постепенное расширение теоретических знаний, практических умений и навыков.</w:t>
      </w:r>
      <w:r>
        <w:rPr>
          <w:b w:val="0"/>
          <w:sz w:val="24"/>
        </w:rPr>
        <w:br w:type="page"/>
      </w:r>
      <w:bookmarkStart w:id="1" w:name="_Toc535314566"/>
      <w:r w:rsidR="00013929" w:rsidRPr="00013929">
        <w:rPr>
          <w:rFonts w:cs="Arial"/>
          <w:bCs/>
          <w:color w:val="auto"/>
          <w:sz w:val="24"/>
          <w:szCs w:val="24"/>
        </w:rPr>
        <w:lastRenderedPageBreak/>
        <w:t>Формы аттестации</w:t>
      </w:r>
      <w:bookmarkEnd w:id="1"/>
    </w:p>
    <w:p w:rsidR="00013929" w:rsidRPr="00013929" w:rsidRDefault="00013929" w:rsidP="00013929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013929">
        <w:rPr>
          <w:rFonts w:ascii="Times New Roman" w:hAnsi="Times New Roman"/>
          <w:color w:val="auto"/>
          <w:sz w:val="24"/>
          <w:szCs w:val="24"/>
        </w:rPr>
        <w:t>1.        Контрольные    упражнения    по    общей    физической</w:t>
      </w:r>
      <w:r w:rsidRPr="00013929">
        <w:rPr>
          <w:rFonts w:ascii="Times New Roman" w:hAnsi="Times New Roman"/>
          <w:color w:val="auto"/>
          <w:sz w:val="24"/>
          <w:szCs w:val="24"/>
        </w:rPr>
        <w:br/>
        <w:t xml:space="preserve">подготовке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4402"/>
        <w:gridCol w:w="1125"/>
        <w:gridCol w:w="774"/>
        <w:gridCol w:w="1212"/>
        <w:gridCol w:w="1067"/>
      </w:tblGrid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2" w:name="542c3e59a2ed420841f957796156a8cccd87d7a7"/>
            <w:bookmarkStart w:id="3" w:name="3"/>
            <w:bookmarkEnd w:id="2"/>
            <w:bookmarkEnd w:id="3"/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Физические</w:t>
            </w:r>
          </w:p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способности</w:t>
            </w:r>
          </w:p>
        </w:tc>
        <w:tc>
          <w:tcPr>
            <w:tcW w:w="6985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Контрольные</w:t>
            </w:r>
          </w:p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упражнения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Возраст</w:t>
            </w:r>
          </w:p>
        </w:tc>
        <w:tc>
          <w:tcPr>
            <w:tcW w:w="993" w:type="dxa"/>
            <w:vAlign w:val="center"/>
            <w:hideMark/>
          </w:tcPr>
          <w:p w:rsidR="00013929" w:rsidRPr="00013929" w:rsidRDefault="00013929" w:rsidP="0001392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  <w:hideMark/>
          </w:tcPr>
          <w:p w:rsidR="00013929" w:rsidRPr="00013929" w:rsidRDefault="00013929" w:rsidP="0001392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  <w:hideMark/>
          </w:tcPr>
          <w:p w:rsidR="00013929" w:rsidRPr="00013929" w:rsidRDefault="00013929" w:rsidP="0001392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85" w:type="dxa"/>
            <w:vAlign w:val="center"/>
            <w:hideMark/>
          </w:tcPr>
          <w:p w:rsidR="00013929" w:rsidRPr="00013929" w:rsidRDefault="00013929" w:rsidP="0001392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11-13 лет</w:t>
            </w:r>
          </w:p>
        </w:tc>
        <w:tc>
          <w:tcPr>
            <w:tcW w:w="993" w:type="dxa"/>
            <w:vAlign w:val="center"/>
            <w:hideMark/>
          </w:tcPr>
          <w:p w:rsidR="00013929" w:rsidRPr="00013929" w:rsidRDefault="00013929" w:rsidP="0001392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14-16 лет</w:t>
            </w:r>
          </w:p>
        </w:tc>
        <w:tc>
          <w:tcPr>
            <w:tcW w:w="1560" w:type="dxa"/>
            <w:vAlign w:val="center"/>
            <w:hideMark/>
          </w:tcPr>
          <w:p w:rsidR="00013929" w:rsidRPr="00013929" w:rsidRDefault="00013929" w:rsidP="0001392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85" w:type="dxa"/>
            <w:vAlign w:val="center"/>
            <w:hideMark/>
          </w:tcPr>
          <w:p w:rsidR="00013929" w:rsidRPr="00013929" w:rsidRDefault="00013929" w:rsidP="0001392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Мал</w:t>
            </w:r>
          </w:p>
        </w:tc>
        <w:tc>
          <w:tcPr>
            <w:tcW w:w="993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Дев.</w:t>
            </w:r>
          </w:p>
        </w:tc>
        <w:tc>
          <w:tcPr>
            <w:tcW w:w="184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Юн.</w:t>
            </w:r>
          </w:p>
        </w:tc>
        <w:tc>
          <w:tcPr>
            <w:tcW w:w="1560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Дев.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Скоростные</w:t>
            </w:r>
          </w:p>
        </w:tc>
        <w:tc>
          <w:tcPr>
            <w:tcW w:w="6985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Бег 30 м, сек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85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Бег 60 м, сек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8,9</w:t>
            </w:r>
          </w:p>
        </w:tc>
        <w:tc>
          <w:tcPr>
            <w:tcW w:w="993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10,0</w:t>
            </w:r>
          </w:p>
        </w:tc>
        <w:tc>
          <w:tcPr>
            <w:tcW w:w="184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85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Бег 100 м, сек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14,1</w:t>
            </w:r>
          </w:p>
        </w:tc>
        <w:tc>
          <w:tcPr>
            <w:tcW w:w="1560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17,4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Координационные</w:t>
            </w:r>
          </w:p>
        </w:tc>
        <w:tc>
          <w:tcPr>
            <w:tcW w:w="6985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Челночный бег</w:t>
            </w:r>
          </w:p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3х10 м, сек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8,4</w:t>
            </w:r>
          </w:p>
        </w:tc>
        <w:tc>
          <w:tcPr>
            <w:tcW w:w="993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9,3</w:t>
            </w:r>
          </w:p>
        </w:tc>
        <w:tc>
          <w:tcPr>
            <w:tcW w:w="184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7,9</w:t>
            </w:r>
          </w:p>
        </w:tc>
        <w:tc>
          <w:tcPr>
            <w:tcW w:w="1560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9,3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Скоростно-силовые</w:t>
            </w:r>
          </w:p>
        </w:tc>
        <w:tc>
          <w:tcPr>
            <w:tcW w:w="6985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Прыжок в длину</w:t>
            </w:r>
          </w:p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с места, см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190</w:t>
            </w:r>
          </w:p>
        </w:tc>
        <w:tc>
          <w:tcPr>
            <w:tcW w:w="993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165</w:t>
            </w:r>
          </w:p>
        </w:tc>
        <w:tc>
          <w:tcPr>
            <w:tcW w:w="184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205</w:t>
            </w:r>
          </w:p>
        </w:tc>
        <w:tc>
          <w:tcPr>
            <w:tcW w:w="1560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170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Выносливость</w:t>
            </w:r>
          </w:p>
        </w:tc>
        <w:tc>
          <w:tcPr>
            <w:tcW w:w="6985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Бег    2000    м,</w:t>
            </w:r>
          </w:p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мин/сек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9,20</w:t>
            </w:r>
          </w:p>
        </w:tc>
        <w:tc>
          <w:tcPr>
            <w:tcW w:w="993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11,30</w:t>
            </w:r>
          </w:p>
        </w:tc>
        <w:tc>
          <w:tcPr>
            <w:tcW w:w="184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10,40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85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Бег    3000    м,</w:t>
            </w:r>
          </w:p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мин/сек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12,40</w:t>
            </w:r>
          </w:p>
        </w:tc>
        <w:tc>
          <w:tcPr>
            <w:tcW w:w="1560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Гибкость</w:t>
            </w:r>
          </w:p>
        </w:tc>
        <w:tc>
          <w:tcPr>
            <w:tcW w:w="6985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Наклон   вперед из    положения сидя, см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84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Силовые</w:t>
            </w:r>
          </w:p>
        </w:tc>
        <w:tc>
          <w:tcPr>
            <w:tcW w:w="6985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Подтягивание на       высокой перекладине из виса, раз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1560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6985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Подтягивание на         низкой перекладине из виса лежа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84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13</w:t>
            </w:r>
          </w:p>
        </w:tc>
      </w:tr>
    </w:tbl>
    <w:p w:rsidR="00013929" w:rsidRPr="00013929" w:rsidRDefault="00013929" w:rsidP="00013929">
      <w:pPr>
        <w:spacing w:before="100" w:beforeAutospacing="1" w:after="100" w:afterAutospacing="1" w:line="240" w:lineRule="auto"/>
        <w:rPr>
          <w:rFonts w:ascii="Times New Roman" w:hAnsi="Times New Roman"/>
          <w:color w:val="auto"/>
          <w:sz w:val="24"/>
          <w:szCs w:val="24"/>
        </w:rPr>
      </w:pPr>
      <w:r w:rsidRPr="00013929">
        <w:rPr>
          <w:rFonts w:ascii="Times New Roman" w:hAnsi="Times New Roman"/>
          <w:color w:val="auto"/>
          <w:sz w:val="24"/>
          <w:szCs w:val="24"/>
        </w:rPr>
        <w:t>2.Контрольные упражнения по специальной     физической</w:t>
      </w:r>
      <w:r w:rsidRPr="00013929">
        <w:rPr>
          <w:rFonts w:ascii="Times New Roman" w:hAnsi="Times New Roman"/>
          <w:color w:val="auto"/>
          <w:sz w:val="24"/>
          <w:szCs w:val="24"/>
        </w:rPr>
        <w:br/>
        <w:t>подготовке: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"/>
        <w:gridCol w:w="7423"/>
        <w:gridCol w:w="712"/>
        <w:gridCol w:w="1014"/>
        <w:gridCol w:w="1015"/>
      </w:tblGrid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4" w:name="3298687637abfddec21f62d27c2a26b928af82ea"/>
            <w:bookmarkStart w:id="5" w:name="4"/>
            <w:bookmarkEnd w:id="4"/>
            <w:bookmarkEnd w:id="5"/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№ </w:t>
            </w:r>
          </w:p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096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Содержание требований (виды испытаний)</w:t>
            </w:r>
          </w:p>
        </w:tc>
        <w:tc>
          <w:tcPr>
            <w:tcW w:w="851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Кол-во раз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:rsidR="00013929" w:rsidRPr="00013929" w:rsidRDefault="00013929" w:rsidP="0001392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62" w:type="dxa"/>
            <w:vAlign w:val="center"/>
            <w:hideMark/>
          </w:tcPr>
          <w:p w:rsidR="00013929" w:rsidRPr="00013929" w:rsidRDefault="00013929" w:rsidP="00013929">
            <w:pPr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 год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2 год</w:t>
            </w:r>
          </w:p>
        </w:tc>
        <w:tc>
          <w:tcPr>
            <w:tcW w:w="1418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3 год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6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Передача мяча сверху двумя руками, стоя и сидя у стены</w:t>
            </w:r>
          </w:p>
        </w:tc>
        <w:tc>
          <w:tcPr>
            <w:tcW w:w="851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6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Чередование способов передачи и приема мяча сверху, снизу (количество серий)</w:t>
            </w:r>
          </w:p>
        </w:tc>
        <w:tc>
          <w:tcPr>
            <w:tcW w:w="851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6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Верхняя передача мяча на точность из зоны 3 (2) в зону 4</w:t>
            </w:r>
          </w:p>
        </w:tc>
        <w:tc>
          <w:tcPr>
            <w:tcW w:w="851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6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Подача верхняя прямая в пределы площади</w:t>
            </w:r>
          </w:p>
        </w:tc>
        <w:tc>
          <w:tcPr>
            <w:tcW w:w="851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6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Прием мяча с подачи и первая передача в зону 3</w:t>
            </w:r>
          </w:p>
        </w:tc>
        <w:tc>
          <w:tcPr>
            <w:tcW w:w="851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6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Чередование способов передачи и приема мяча сверху, снизу</w:t>
            </w:r>
          </w:p>
        </w:tc>
        <w:tc>
          <w:tcPr>
            <w:tcW w:w="851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16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6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Нападающий удар по мячу в держателе или резиновых амортизаторах</w:t>
            </w:r>
          </w:p>
        </w:tc>
        <w:tc>
          <w:tcPr>
            <w:tcW w:w="851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6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Вторая передача на точность: из зоны 2 в зону 4</w:t>
            </w:r>
          </w:p>
        </w:tc>
        <w:tc>
          <w:tcPr>
            <w:tcW w:w="851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6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Передача из зоны 3 в зону 2 (стоя спиной по направлению)</w:t>
            </w:r>
          </w:p>
        </w:tc>
        <w:tc>
          <w:tcPr>
            <w:tcW w:w="851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6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Через сетку из зоны 4 в зону 4 в прыжке</w:t>
            </w:r>
          </w:p>
        </w:tc>
        <w:tc>
          <w:tcPr>
            <w:tcW w:w="851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6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Передачи сверху, снизу (стоя у стены)</w:t>
            </w:r>
          </w:p>
        </w:tc>
        <w:tc>
          <w:tcPr>
            <w:tcW w:w="851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10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6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Подача на точность</w:t>
            </w:r>
          </w:p>
        </w:tc>
        <w:tc>
          <w:tcPr>
            <w:tcW w:w="851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8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6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Нападающий удар прямой из зоны 4 в зоны 5, 6 и 1</w:t>
            </w:r>
          </w:p>
        </w:tc>
        <w:tc>
          <w:tcPr>
            <w:tcW w:w="851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</w:tr>
      <w:tr w:rsidR="00013929" w:rsidRPr="00013929" w:rsidTr="007E51C1">
        <w:trPr>
          <w:tblCellSpacing w:w="0" w:type="dxa"/>
        </w:trPr>
        <w:tc>
          <w:tcPr>
            <w:tcW w:w="0" w:type="auto"/>
            <w:vAlign w:val="center"/>
            <w:hideMark/>
          </w:tcPr>
          <w:p w:rsidR="00013929" w:rsidRPr="00013929" w:rsidRDefault="00013929" w:rsidP="00013929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962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Блокирование (вдвоем) нападающего удара из зоны 4 (2)</w:t>
            </w:r>
          </w:p>
        </w:tc>
        <w:tc>
          <w:tcPr>
            <w:tcW w:w="851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  <w:hideMark/>
          </w:tcPr>
          <w:p w:rsidR="00013929" w:rsidRPr="00013929" w:rsidRDefault="00013929" w:rsidP="0001392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013929">
              <w:rPr>
                <w:rFonts w:ascii="Times New Roman" w:hAnsi="Times New Roman"/>
                <w:color w:val="auto"/>
                <w:sz w:val="24"/>
                <w:szCs w:val="24"/>
              </w:rPr>
              <w:t>7</w:t>
            </w:r>
          </w:p>
        </w:tc>
      </w:tr>
    </w:tbl>
    <w:p w:rsidR="00AA0A85" w:rsidRDefault="001D6CBA" w:rsidP="00013929">
      <w:pPr>
        <w:tabs>
          <w:tab w:val="left" w:pos="7797"/>
        </w:tabs>
        <w:spacing w:after="0" w:line="240" w:lineRule="auto"/>
        <w:ind w:left="567"/>
        <w:rPr>
          <w:b/>
          <w:sz w:val="24"/>
        </w:rPr>
      </w:pPr>
      <w:r>
        <w:rPr>
          <w:b/>
          <w:sz w:val="24"/>
        </w:rPr>
        <w:t xml:space="preserve">                                    </w:t>
      </w:r>
    </w:p>
    <w:p w:rsidR="00AA0A85" w:rsidRDefault="00AA0A85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AA0A85" w:rsidRDefault="001D6CBA">
      <w:pPr>
        <w:spacing w:after="0" w:line="294" w:lineRule="atLeast"/>
        <w:jc w:val="center"/>
        <w:rPr>
          <w:rFonts w:ascii="Arial" w:hAnsi="Arial"/>
        </w:rPr>
      </w:pPr>
      <w:r>
        <w:rPr>
          <w:rFonts w:ascii="Times New Roman" w:hAnsi="Times New Roman"/>
          <w:b/>
        </w:rPr>
        <w:t xml:space="preserve"> Список использованной литературы:</w:t>
      </w:r>
    </w:p>
    <w:p w:rsidR="00AA0A85" w:rsidRDefault="001D6CBA">
      <w:pPr>
        <w:spacing w:after="0" w:line="294" w:lineRule="atLeast"/>
        <w:rPr>
          <w:rFonts w:ascii="Arial" w:hAnsi="Arial"/>
        </w:rPr>
      </w:pPr>
      <w:r>
        <w:rPr>
          <w:rFonts w:ascii="Times New Roman" w:hAnsi="Times New Roman"/>
        </w:rPr>
        <w:t xml:space="preserve">1. Бабушкин Г.Д., Рогов И.А. Психологический практикум для специализации «Теория и методика видов спорта» – Омск: </w:t>
      </w:r>
      <w:proofErr w:type="spellStart"/>
      <w:r>
        <w:rPr>
          <w:rFonts w:ascii="Times New Roman" w:hAnsi="Times New Roman"/>
        </w:rPr>
        <w:t>СибГАФК</w:t>
      </w:r>
      <w:proofErr w:type="spellEnd"/>
      <w:r>
        <w:rPr>
          <w:rFonts w:ascii="Times New Roman" w:hAnsi="Times New Roman"/>
        </w:rPr>
        <w:t>, 1996. – 83 с.</w:t>
      </w:r>
    </w:p>
    <w:p w:rsidR="00AA0A85" w:rsidRDefault="001D6CBA">
      <w:pPr>
        <w:spacing w:after="0" w:line="294" w:lineRule="atLeast"/>
        <w:rPr>
          <w:rFonts w:ascii="Arial" w:hAnsi="Arial"/>
        </w:rPr>
      </w:pPr>
      <w:r>
        <w:rPr>
          <w:rFonts w:ascii="Times New Roman" w:hAnsi="Times New Roman"/>
        </w:rPr>
        <w:t xml:space="preserve">2. </w:t>
      </w:r>
      <w:proofErr w:type="spellStart"/>
      <w:r>
        <w:rPr>
          <w:rFonts w:ascii="Times New Roman" w:hAnsi="Times New Roman"/>
        </w:rPr>
        <w:t>Безмельницын</w:t>
      </w:r>
      <w:proofErr w:type="spellEnd"/>
      <w:r>
        <w:rPr>
          <w:rFonts w:ascii="Times New Roman" w:hAnsi="Times New Roman"/>
        </w:rPr>
        <w:t xml:space="preserve"> Н.Г., Астафьев Н.В. Подготовка курсовых (дипломных) работ по предмету «Теория и методика избранного вида физкультурно-спортивной деятельности»: </w:t>
      </w:r>
      <w:proofErr w:type="spellStart"/>
      <w:r>
        <w:rPr>
          <w:rFonts w:ascii="Times New Roman" w:hAnsi="Times New Roman"/>
        </w:rPr>
        <w:t>Учебн</w:t>
      </w:r>
      <w:proofErr w:type="spellEnd"/>
      <w:r>
        <w:rPr>
          <w:rFonts w:ascii="Times New Roman" w:hAnsi="Times New Roman"/>
        </w:rPr>
        <w:t xml:space="preserve">. пособие. – Омск: </w:t>
      </w:r>
      <w:proofErr w:type="spellStart"/>
      <w:r>
        <w:rPr>
          <w:rFonts w:ascii="Times New Roman" w:hAnsi="Times New Roman"/>
        </w:rPr>
        <w:t>СибГАФК</w:t>
      </w:r>
      <w:proofErr w:type="spellEnd"/>
      <w:r>
        <w:rPr>
          <w:rFonts w:ascii="Times New Roman" w:hAnsi="Times New Roman"/>
        </w:rPr>
        <w:t>, 1994. – 85 с.</w:t>
      </w:r>
    </w:p>
    <w:p w:rsidR="00AA0A85" w:rsidRDefault="001D6CBA">
      <w:pPr>
        <w:spacing w:after="0" w:line="294" w:lineRule="atLeast"/>
        <w:rPr>
          <w:rFonts w:ascii="Arial" w:hAnsi="Arial"/>
        </w:rPr>
      </w:pPr>
      <w:r>
        <w:rPr>
          <w:rFonts w:ascii="Times New Roman" w:hAnsi="Times New Roman"/>
        </w:rPr>
        <w:t xml:space="preserve">3. Волейбол: Учебник для высших учебных заведений физической культуры /Под ред. </w:t>
      </w:r>
      <w:proofErr w:type="spellStart"/>
      <w:r>
        <w:rPr>
          <w:rFonts w:ascii="Times New Roman" w:hAnsi="Times New Roman"/>
        </w:rPr>
        <w:t>А.В.Беляева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М.В.Савина</w:t>
      </w:r>
      <w:proofErr w:type="spellEnd"/>
      <w:r>
        <w:rPr>
          <w:rFonts w:ascii="Times New Roman" w:hAnsi="Times New Roman"/>
        </w:rPr>
        <w:t xml:space="preserve">. – М.: </w:t>
      </w:r>
      <w:proofErr w:type="spellStart"/>
      <w:r>
        <w:rPr>
          <w:rFonts w:ascii="Times New Roman" w:hAnsi="Times New Roman"/>
        </w:rPr>
        <w:t>СпортАкадемПресс</w:t>
      </w:r>
      <w:proofErr w:type="spellEnd"/>
      <w:r>
        <w:rPr>
          <w:rFonts w:ascii="Times New Roman" w:hAnsi="Times New Roman"/>
        </w:rPr>
        <w:t>, 2018. – 368 с.</w:t>
      </w:r>
    </w:p>
    <w:p w:rsidR="00AA0A85" w:rsidRDefault="001D6CBA">
      <w:pPr>
        <w:spacing w:after="0" w:line="294" w:lineRule="atLeast"/>
        <w:rPr>
          <w:rFonts w:ascii="Arial" w:hAnsi="Arial"/>
        </w:rPr>
      </w:pPr>
      <w:r>
        <w:rPr>
          <w:rFonts w:ascii="Times New Roman" w:hAnsi="Times New Roman"/>
        </w:rPr>
        <w:t>4. Волейбол: Учебник для ин-</w:t>
      </w:r>
      <w:proofErr w:type="spellStart"/>
      <w:r>
        <w:rPr>
          <w:rFonts w:ascii="Times New Roman" w:hAnsi="Times New Roman"/>
        </w:rPr>
        <w:t>тов</w:t>
      </w:r>
      <w:proofErr w:type="spellEnd"/>
      <w:r>
        <w:rPr>
          <w:rFonts w:ascii="Times New Roman" w:hAnsi="Times New Roman"/>
        </w:rPr>
        <w:t xml:space="preserve"> физ. культ. /Под ред. </w:t>
      </w:r>
      <w:proofErr w:type="spellStart"/>
      <w:r>
        <w:rPr>
          <w:rFonts w:ascii="Times New Roman" w:hAnsi="Times New Roman"/>
        </w:rPr>
        <w:t>Ю.Н.Клещева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А.Г.Айриянца</w:t>
      </w:r>
      <w:proofErr w:type="spellEnd"/>
      <w:r>
        <w:rPr>
          <w:rFonts w:ascii="Times New Roman" w:hAnsi="Times New Roman"/>
        </w:rPr>
        <w:t xml:space="preserve">. – 3-е изд., </w:t>
      </w:r>
      <w:proofErr w:type="spellStart"/>
      <w:r>
        <w:rPr>
          <w:rFonts w:ascii="Times New Roman" w:hAnsi="Times New Roman"/>
        </w:rPr>
        <w:t>испр</w:t>
      </w:r>
      <w:proofErr w:type="spellEnd"/>
      <w:r>
        <w:rPr>
          <w:rFonts w:ascii="Times New Roman" w:hAnsi="Times New Roman"/>
        </w:rPr>
        <w:t>., доп. – М.: Физкультура и спорт, 1985. – 270 с.</w:t>
      </w:r>
    </w:p>
    <w:p w:rsidR="00AA0A85" w:rsidRDefault="001D6CBA">
      <w:pPr>
        <w:spacing w:after="0" w:line="294" w:lineRule="atLeast"/>
        <w:rPr>
          <w:rFonts w:ascii="Arial" w:hAnsi="Arial"/>
        </w:rPr>
      </w:pPr>
      <w:r>
        <w:rPr>
          <w:rFonts w:ascii="Times New Roman" w:hAnsi="Times New Roman"/>
        </w:rPr>
        <w:t>5. Волейбол. Пляжный волейбол: Правила соревнований /пер. с англ. – М.: Терра-Спорт, 2001. – 132 с. (Правила соревнований)</w:t>
      </w:r>
    </w:p>
    <w:p w:rsidR="00AA0A85" w:rsidRDefault="001D6CBA">
      <w:pPr>
        <w:spacing w:after="0" w:line="294" w:lineRule="atLeast"/>
        <w:rPr>
          <w:rFonts w:ascii="Arial" w:hAnsi="Arial"/>
        </w:rPr>
      </w:pPr>
      <w:r>
        <w:rPr>
          <w:rFonts w:ascii="Times New Roman" w:hAnsi="Times New Roman"/>
        </w:rPr>
        <w:t xml:space="preserve">6. </w:t>
      </w:r>
      <w:proofErr w:type="spellStart"/>
      <w:r>
        <w:rPr>
          <w:rFonts w:ascii="Times New Roman" w:hAnsi="Times New Roman"/>
        </w:rPr>
        <w:t>Ивойлов</w:t>
      </w:r>
      <w:proofErr w:type="spellEnd"/>
      <w:r>
        <w:rPr>
          <w:rFonts w:ascii="Times New Roman" w:hAnsi="Times New Roman"/>
        </w:rPr>
        <w:t xml:space="preserve"> А.В. Волейбол: </w:t>
      </w:r>
      <w:proofErr w:type="spellStart"/>
      <w:r>
        <w:rPr>
          <w:rFonts w:ascii="Times New Roman" w:hAnsi="Times New Roman"/>
        </w:rPr>
        <w:t>Учебн</w:t>
      </w:r>
      <w:proofErr w:type="spellEnd"/>
      <w:r>
        <w:rPr>
          <w:rFonts w:ascii="Times New Roman" w:hAnsi="Times New Roman"/>
        </w:rPr>
        <w:t xml:space="preserve">. для </w:t>
      </w:r>
      <w:proofErr w:type="spellStart"/>
      <w:r>
        <w:rPr>
          <w:rFonts w:ascii="Times New Roman" w:hAnsi="Times New Roman"/>
        </w:rPr>
        <w:t>пед</w:t>
      </w:r>
      <w:proofErr w:type="spellEnd"/>
      <w:r>
        <w:rPr>
          <w:rFonts w:ascii="Times New Roman" w:hAnsi="Times New Roman"/>
        </w:rPr>
        <w:t>. ин-</w:t>
      </w:r>
      <w:proofErr w:type="spellStart"/>
      <w:r>
        <w:rPr>
          <w:rFonts w:ascii="Times New Roman" w:hAnsi="Times New Roman"/>
        </w:rPr>
        <w:t>тов</w:t>
      </w:r>
      <w:proofErr w:type="spellEnd"/>
      <w:r>
        <w:rPr>
          <w:rFonts w:ascii="Times New Roman" w:hAnsi="Times New Roman"/>
        </w:rPr>
        <w:t xml:space="preserve"> – 3-е изд., </w:t>
      </w:r>
      <w:proofErr w:type="spellStart"/>
      <w:r>
        <w:rPr>
          <w:rFonts w:ascii="Times New Roman" w:hAnsi="Times New Roman"/>
        </w:rPr>
        <w:t>испр</w:t>
      </w:r>
      <w:proofErr w:type="spellEnd"/>
      <w:r>
        <w:rPr>
          <w:rFonts w:ascii="Times New Roman" w:hAnsi="Times New Roman"/>
        </w:rPr>
        <w:t xml:space="preserve">. и </w:t>
      </w:r>
      <w:proofErr w:type="spellStart"/>
      <w:r>
        <w:rPr>
          <w:rFonts w:ascii="Times New Roman" w:hAnsi="Times New Roman"/>
        </w:rPr>
        <w:t>перераб</w:t>
      </w:r>
      <w:proofErr w:type="spellEnd"/>
      <w:r>
        <w:rPr>
          <w:rFonts w:ascii="Times New Roman" w:hAnsi="Times New Roman"/>
        </w:rPr>
        <w:t xml:space="preserve">. – Минск: </w:t>
      </w:r>
      <w:proofErr w:type="spellStart"/>
      <w:r>
        <w:rPr>
          <w:rFonts w:ascii="Times New Roman" w:hAnsi="Times New Roman"/>
        </w:rPr>
        <w:t>Выш</w:t>
      </w:r>
      <w:proofErr w:type="spellEnd"/>
      <w:r>
        <w:rPr>
          <w:rFonts w:ascii="Times New Roman" w:hAnsi="Times New Roman"/>
        </w:rPr>
        <w:t>. школа, 1985. – 261 с.</w:t>
      </w:r>
    </w:p>
    <w:p w:rsidR="00AA0A85" w:rsidRDefault="001D6CBA">
      <w:pPr>
        <w:spacing w:after="160" w:line="264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7. Железняк Ю.Д., </w:t>
      </w:r>
      <w:proofErr w:type="spellStart"/>
      <w:r>
        <w:rPr>
          <w:rFonts w:ascii="Times New Roman" w:hAnsi="Times New Roman"/>
        </w:rPr>
        <w:t>Шулятьев</w:t>
      </w:r>
      <w:proofErr w:type="spellEnd"/>
      <w:r>
        <w:rPr>
          <w:rFonts w:ascii="Times New Roman" w:hAnsi="Times New Roman"/>
        </w:rPr>
        <w:t xml:space="preserve"> В.М., </w:t>
      </w:r>
      <w:proofErr w:type="spellStart"/>
      <w:r>
        <w:rPr>
          <w:rFonts w:ascii="Times New Roman" w:hAnsi="Times New Roman"/>
        </w:rPr>
        <w:t>Вайнбаум</w:t>
      </w:r>
      <w:proofErr w:type="spellEnd"/>
      <w:r>
        <w:rPr>
          <w:rFonts w:ascii="Times New Roman" w:hAnsi="Times New Roman"/>
        </w:rPr>
        <w:t xml:space="preserve"> Я.С. Волейбол: Учеб. программа для ДЮСШ и ДЮСШОР. – </w:t>
      </w:r>
      <w:r>
        <w:rPr>
          <w:rFonts w:ascii="Times New Roman" w:hAnsi="Times New Roman"/>
          <w:sz w:val="24"/>
        </w:rPr>
        <w:br w:type="page"/>
      </w:r>
    </w:p>
    <w:p w:rsidR="00AA0A85" w:rsidRDefault="001D6CBA">
      <w:pPr>
        <w:pStyle w:val="ad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Тематическое планирование 1-ого года обучения.</w:t>
      </w:r>
    </w:p>
    <w:p w:rsidR="00AA0A85" w:rsidRDefault="001D6CBA">
      <w:pPr>
        <w:pStyle w:val="ad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Общее количество часов -144</w:t>
      </w:r>
    </w:p>
    <w:tbl>
      <w:tblPr>
        <w:tblStyle w:val="afb"/>
        <w:tblW w:w="10881" w:type="dxa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992"/>
        <w:gridCol w:w="2410"/>
        <w:gridCol w:w="992"/>
        <w:gridCol w:w="4507"/>
      </w:tblGrid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</w:t>
            </w:r>
          </w:p>
        </w:tc>
        <w:tc>
          <w:tcPr>
            <w:tcW w:w="851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</w:p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плану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Факти</w:t>
            </w:r>
            <w:proofErr w:type="spellEnd"/>
            <w:r>
              <w:rPr>
                <w:rFonts w:ascii="Times New Roman" w:hAnsi="Times New Roman"/>
                <w:sz w:val="24"/>
              </w:rPr>
              <w:t>-чески</w:t>
            </w: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занятия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часов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Элементы содержания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Введение. История возникновения волейбола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 волейбола как средство физического воспитания молодежи. Физическая культура и спорт в России.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игры. Игровое поле и инвентарь.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игры. Игровое поле и инвентарь.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Волейбольные стойки.(Высокая, средняя, низкая )</w:t>
            </w:r>
          </w:p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Перемещения (взад-вперед и влево-вправо.)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Волейбольные стойки.(Высокая, средняя, низкая )</w:t>
            </w:r>
          </w:p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Перемещения (взад-вперед и влево-вправо.)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9-10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Тактические  действие.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предплечьями: Подготовка, выполнение, дальнейшие действия.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11-12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Тактические  действие.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предплечьями: Подготовка, выполнение, дальнейшие действия.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13-14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Гигиена волейболиста     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Гигиена одежды и обуви при занятиях волейболом. Самоконтроль спортсмена. Причины травм и их предупреждение применительно к занятиям волейболом. Оказание первой медицинской помощи (до врача). 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15-16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Волейбольные стойки.(Высокая, средняя, низкая )</w:t>
            </w:r>
          </w:p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Перемещения (взад-вперед и влево-вправо.)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17-18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предплечьями в движении.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19-20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предплечьями в движении.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21-22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Контрольные игры и испытания.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Челночный бег. Прыжки через скакалку. Бег в течении 6-ти минут.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23-24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Волейбольные стойки.(Высокая, средняя, низкая )</w:t>
            </w:r>
          </w:p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Перемещения (взад-вперед и влево-вправо.)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25-26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с предметами; со скакалками  и мячами.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27-28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предплечьями в движении.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29-30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предплечьями на точность.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31-32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Прыжковые упражнения: имитация  нападающего удара, блокирования.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33-34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Боковая подача.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35-36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и эстафета.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37-38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Тактическая </w:t>
            </w:r>
            <w:r>
              <w:rPr>
                <w:rFonts w:ascii="Times New Roman" w:hAnsi="Times New Roman"/>
                <w:sz w:val="24"/>
              </w:rPr>
              <w:lastRenderedPageBreak/>
              <w:t>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Подача и пас предплечьями.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39-40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Контрольные игры и судейская практика.  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Соревнования между группами. Судейство во время товарищеских игр: ведение протокола, выполнение обязанностей первого и второго судей, судей на линии.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41-42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для мышц плечевого пояса и туловища.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43-44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Тактические действие.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подачи в правой и левой задних  зонах.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45-46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Тактические действие.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Нацеленная  подача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47-48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для мышц плечевого пояса .Развитие координационных способностей.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49-50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защиты.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Умение взаимодействии с другими игроками.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51-52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сверху.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53-54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сверху.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55-56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Пас-отскок мяча-пас.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57-58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для мышц плечевого пояса .Развитие координационных способностей.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59-60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Короткий пас , пас назад, длинный пас.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61-62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Соревнования.  </w:t>
            </w:r>
          </w:p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соревнованиях различного уровня. Судейство во время игры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63-64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с использованием волейбольных мячей.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65-66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безадресного мяча.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67-68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Короткий пас , пас назад, длинный пас.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69-70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 нападения.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Круг за кругом.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71-72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 нападения.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Высокая </w:t>
            </w:r>
            <w:proofErr w:type="spellStart"/>
            <w:r>
              <w:rPr>
                <w:rFonts w:ascii="Times New Roman" w:hAnsi="Times New Roman"/>
                <w:sz w:val="24"/>
              </w:rPr>
              <w:t>прострельная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передача.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73-74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защиты.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из неудобного положения.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75-76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защиты.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из неудобного положения.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77-78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нападения.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Высокая </w:t>
            </w:r>
            <w:proofErr w:type="spellStart"/>
            <w:r>
              <w:rPr>
                <w:rFonts w:ascii="Times New Roman" w:hAnsi="Times New Roman"/>
                <w:sz w:val="24"/>
              </w:rPr>
              <w:t>прострельная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передача.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79-80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нападения.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Короткий пас , пас назад, длинный пас.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81-82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нападения.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Подача, пас предплечьями и второй пас.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83-84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защиты.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“Кому принимать подачу?”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85-86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Нижняя подача.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87-88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Нижняя подача.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89-90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“Круг за кругом”.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91-92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 физическая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предплечьями на точность.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90-91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 подготовка 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предплечьями на точность.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93-94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Тактическая </w:t>
            </w:r>
            <w:r>
              <w:rPr>
                <w:rFonts w:ascii="Times New Roman" w:hAnsi="Times New Roman"/>
                <w:sz w:val="24"/>
              </w:rPr>
              <w:lastRenderedPageBreak/>
              <w:t>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из неудобного положения.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95-96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 физическая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с набивными и теннисными мячами.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97-98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Волейбольные стойки.(Высокая, средняя, низкая )</w:t>
            </w:r>
          </w:p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Перемещения (взад-вперед и влево-вправо.)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99-100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–перемещение- передача.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101-102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Верхняя подача.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102-103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нападения.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предплечьями: Подготовка, выполнение, дальнейшие действия.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104-105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Защит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из неудобного положения.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106-107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 физическая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 атакующего  удара.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108-109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для мышц ног и таза.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110-111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защиты.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из неудобного положения.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112-113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 защиты.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из неудобного положения.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114-115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 физическая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пионербол.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116-117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 физическая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“Подай и попади”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118-119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120-121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“Сумей передать и подать”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122-123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 защиты.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Игра”Кому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принимать подачу”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124-125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Влияние физических упражнений на организм человека  </w:t>
            </w:r>
            <w:r>
              <w:rPr>
                <w:rFonts w:ascii="Times New Roman" w:hAnsi="Times New Roman"/>
                <w:sz w:val="24"/>
              </w:rPr>
              <w:br/>
              <w:t>Краткие сведения о строении и функциях организма человека. 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результатов. Закаливание организма 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Краткие сведения о строении и функциях организма человека. 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результатов. Закаливание организма 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126-127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в движении.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128-129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Подача с лицевой линии.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129-130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 и спорт в России. </w:t>
            </w:r>
            <w:r>
              <w:rPr>
                <w:rFonts w:ascii="Times New Roman" w:hAnsi="Times New Roman"/>
                <w:sz w:val="24"/>
              </w:rPr>
              <w:br/>
              <w:t>Развитие физической культуры и спорта в России. Выдающиеся достижения российских спортсменов. 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физической культуры и спорта в России. Выдающиеся достижения российских спортсменов. 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131-132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сверху (Подготовка, выполнение, дальнейшие действия.)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133-134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сверху (Подготовка, выполнение, дальнейшие действия.)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135-136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и эстафета.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137-138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в движении.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139-140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пионербол.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141-142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Передача-перемещение-передача.</w:t>
            </w:r>
          </w:p>
        </w:tc>
      </w:tr>
      <w:tr w:rsidR="00AA0A85" w:rsidTr="00F1592A">
        <w:tc>
          <w:tcPr>
            <w:tcW w:w="112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143-144</w:t>
            </w:r>
          </w:p>
        </w:tc>
        <w:tc>
          <w:tcPr>
            <w:tcW w:w="8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992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50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Передача-перемещение-передача.</w:t>
            </w:r>
          </w:p>
        </w:tc>
      </w:tr>
    </w:tbl>
    <w:p w:rsidR="00AA0A85" w:rsidRDefault="001D6CBA">
      <w:pPr>
        <w:pStyle w:val="ad"/>
        <w:tabs>
          <w:tab w:val="center" w:pos="7922"/>
          <w:tab w:val="left" w:pos="1079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AA0A85" w:rsidRDefault="001D6CBA">
      <w:pPr>
        <w:spacing w:after="160" w:line="264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AA0A85" w:rsidRDefault="001D6CBA">
      <w:pPr>
        <w:pStyle w:val="ad"/>
        <w:tabs>
          <w:tab w:val="center" w:pos="7922"/>
          <w:tab w:val="left" w:pos="1079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</w:p>
    <w:p w:rsidR="00AA0A85" w:rsidRDefault="001D6CBA">
      <w:pPr>
        <w:pStyle w:val="ad"/>
        <w:tabs>
          <w:tab w:val="center" w:pos="7922"/>
          <w:tab w:val="left" w:pos="10790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Тематическое планирование 2-ог года обучения</w:t>
      </w:r>
    </w:p>
    <w:p w:rsidR="00AA0A85" w:rsidRDefault="001D6CBA">
      <w:pPr>
        <w:pStyle w:val="ad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Общее количество часов  - 144</w:t>
      </w:r>
    </w:p>
    <w:tbl>
      <w:tblPr>
        <w:tblStyle w:val="afb"/>
        <w:tblW w:w="10804" w:type="dxa"/>
        <w:tblLayout w:type="fixed"/>
        <w:tblLook w:val="04A0" w:firstRow="1" w:lastRow="0" w:firstColumn="1" w:lastColumn="0" w:noHBand="0" w:noVBand="1"/>
      </w:tblPr>
      <w:tblGrid>
        <w:gridCol w:w="816"/>
        <w:gridCol w:w="646"/>
        <w:gridCol w:w="748"/>
        <w:gridCol w:w="2633"/>
        <w:gridCol w:w="795"/>
        <w:gridCol w:w="5166"/>
      </w:tblGrid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</w:t>
            </w:r>
          </w:p>
        </w:tc>
        <w:tc>
          <w:tcPr>
            <w:tcW w:w="64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</w:p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плану</w:t>
            </w:r>
          </w:p>
        </w:tc>
        <w:tc>
          <w:tcPr>
            <w:tcW w:w="74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Факти</w:t>
            </w:r>
            <w:proofErr w:type="spellEnd"/>
            <w:r>
              <w:rPr>
                <w:rFonts w:ascii="Times New Roman" w:hAnsi="Times New Roman"/>
                <w:sz w:val="24"/>
              </w:rPr>
              <w:t>-чески</w:t>
            </w: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занятия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часов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Элементы содержания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 и спорт в России. История возникновения волейбола.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 и спорт в России. История возникновения волейбола.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строении и функциях  организма.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строении и функциях  организма.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 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Волейбольные стойки.(Высокая, средняя, низкая )</w:t>
            </w:r>
          </w:p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Перемещения (взад-вперед и влево-вправо.)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 для мышц  рук и плечевого пояса.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9-10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 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предплечьями: Подготовка, выполнение, дальнейшие действия.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с набивными и теннисными  мячами.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12-13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14-15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 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предплечьями в движении.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15-16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Комбинированный бег со сменой скорости и направлений.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17-18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предплечьями на точность.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19-20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Влияние физических упражнений на организм человека.  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Краткие сведения о строении и функциях организма человека. 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результатов, закаливание организма. Правила закаливания 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21-22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Волейбольные стойки.(Высокая, средняя, низкая )</w:t>
            </w:r>
          </w:p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Перемещения (взад-вперед и влево-вправо.)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23-24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Прыжковые упражнения: имитация нападающего удара.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25-26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нападения.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предплечьями на точность.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27-28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нападения.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предплечьями на точность.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29-30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Прыжковые упражнения: имитация нападающего удара.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31-32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Боковая подача.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33-34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Подача и пас предплечьями.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35-36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Правила игры в волейбол </w:t>
            </w:r>
            <w:r>
              <w:rPr>
                <w:rFonts w:ascii="Times New Roman" w:hAnsi="Times New Roman"/>
                <w:sz w:val="24"/>
                <w:highlight w:val="white"/>
              </w:rPr>
              <w:br/>
              <w:t> 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Правила игры в волейбол. Методика судейства. Терминология и судейские жесты.  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37-38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подачи в правой и левой задних  зонах.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39-40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Прыжковые упражнения: имитация нападающего удара.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41-42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Нацеленная  подача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43-44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сверху.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44-45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защиты и нападения.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подачи в правой и левой задних  зонах.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46-47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Гигиена волейболиста.   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Гигиена одежды и обуви при занятиях волейболом. Самоконтроль спортсмена. Причины травм и их предупреждение применительно к занятиям волейболом. Оказание первой медицинской помощи (до врача). 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48-49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–перемещение- передача.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50-51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защиты и нападения.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подачи в правой и левой задних  зонах.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52-53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сверху.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54-55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защиты и нападения.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«На подачах-вся команда».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56-57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защиты и нападения.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безадресного мяча.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58-59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Короткий пас , пас назад, длинный пас.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60-61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–перемещение- передача.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62-63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для мышц плечевого пояса и туловища. Передвижения игрока.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64-65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Короткий пас , пас назад, длинный пас.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66-67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Перемещений по сигналу.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68-69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Высокая пристрельная  передача.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70-71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из неудобного положения.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72-73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“Минус  два”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74-75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Подача, пас предплечьями и второй пас.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76-77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Короткий пас , пас назад, длинный пас.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78-79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Подача, пас предплечьями и второй пас.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80-81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“Кому принимать подачу?”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82-83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 подготовка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Верхняя подача.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84-85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 подготовка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Верхняя подача.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86-87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 подготовка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“Круг за кругом”.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88-89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предплечьями на точность.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90-91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Передача сверху (подготовка, выполнение, </w:t>
            </w:r>
            <w:proofErr w:type="spellStart"/>
            <w:r>
              <w:rPr>
                <w:rFonts w:ascii="Times New Roman" w:hAnsi="Times New Roman"/>
                <w:sz w:val="24"/>
              </w:rPr>
              <w:t>далҗнейшие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дествия</w:t>
            </w:r>
            <w:proofErr w:type="spellEnd"/>
            <w:r>
              <w:rPr>
                <w:rFonts w:ascii="Times New Roman" w:hAnsi="Times New Roman"/>
                <w:sz w:val="24"/>
              </w:rPr>
              <w:t>).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92-93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из неудобного положения.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94-95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предплечьями: Подготовка, выполнение, дальнейшие действия.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96-97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Волейбольные стойки.(Высокая, средняя, низкая )</w:t>
            </w:r>
          </w:p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Перемещения (взад-вперед и влево-вправо.)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98-99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–перемещение- передача.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101-102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Верхняя подача.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102-103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предплечьями: Подготовка, выполнение, дальнейшие действия.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104-105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 защиты.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из неудобного положения.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106-107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действие.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108-109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и эстафеты.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110-111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 защиты.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из неудобного положения.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112-113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волейбол по упроченным правилам.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114-115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волейбол по упроченным правилам.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116-117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“Подай и попади”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118-119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120-121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“Сумей передать и подать”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122-123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Контрольные игры и судейская практика.  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Соревнования между группами.  Судейство во время товарищеских игр: ведение протокола, выполнение обязанностей первого и второго судей, судей на линии. 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124-125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Короткий пас , пас назад, длинный пас.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126-127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в движении.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128-129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Соревнования.   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Участие в соревнованиях различного уровня. Судейство во время игры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129-130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 защиты.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“Берем игру на себя”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131-132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Передача-перемещение-передача.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133-134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Контрольные испытания. 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 Контрольные испытания по общей физической подготовке </w:t>
            </w:r>
            <w:r>
              <w:rPr>
                <w:rFonts w:ascii="Times New Roman" w:hAnsi="Times New Roman"/>
                <w:sz w:val="24"/>
                <w:highlight w:val="white"/>
              </w:rPr>
              <w:br/>
              <w:t>- Контрольные испытания по технической подготовке 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135-136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137-</w:t>
            </w:r>
            <w:r>
              <w:rPr>
                <w:rFonts w:ascii="Times New Roman" w:hAnsi="Times New Roman"/>
                <w:sz w:val="24"/>
              </w:rPr>
              <w:lastRenderedPageBreak/>
              <w:t>138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Короткий пас.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139-140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Передача-перемещение-передача.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141-142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быстроты реакции, наблюдательности.</w:t>
            </w:r>
          </w:p>
        </w:tc>
      </w:tr>
      <w:tr w:rsidR="00AA0A85" w:rsidTr="00CC321B">
        <w:trPr>
          <w:trHeight w:val="365"/>
        </w:trPr>
        <w:tc>
          <w:tcPr>
            <w:tcW w:w="81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143-144</w:t>
            </w:r>
          </w:p>
        </w:tc>
        <w:tc>
          <w:tcPr>
            <w:tcW w:w="646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48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33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 защиты.</w:t>
            </w:r>
          </w:p>
        </w:tc>
        <w:tc>
          <w:tcPr>
            <w:tcW w:w="795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6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“Берем игру на себя”</w:t>
            </w:r>
          </w:p>
        </w:tc>
      </w:tr>
    </w:tbl>
    <w:p w:rsidR="00AA0A85" w:rsidRDefault="00AA0A85">
      <w:pPr>
        <w:pStyle w:val="ad"/>
        <w:jc w:val="center"/>
        <w:rPr>
          <w:rFonts w:ascii="Times New Roman" w:hAnsi="Times New Roman"/>
          <w:sz w:val="24"/>
        </w:rPr>
      </w:pPr>
    </w:p>
    <w:p w:rsidR="00AA0A85" w:rsidRDefault="001D6CBA">
      <w:pPr>
        <w:spacing w:after="160" w:line="264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AA0A85" w:rsidRDefault="00AA0A85">
      <w:pPr>
        <w:pStyle w:val="ad"/>
        <w:jc w:val="center"/>
        <w:rPr>
          <w:rFonts w:ascii="Times New Roman" w:hAnsi="Times New Roman"/>
          <w:sz w:val="24"/>
        </w:rPr>
      </w:pPr>
    </w:p>
    <w:p w:rsidR="00AA0A85" w:rsidRDefault="001D6CBA">
      <w:pPr>
        <w:pStyle w:val="ad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Тематическое планирование 3-ого года обучения</w:t>
      </w:r>
    </w:p>
    <w:p w:rsidR="00AA0A85" w:rsidRDefault="001D6CBA">
      <w:pPr>
        <w:pStyle w:val="ad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Общее количество часов  - 144</w:t>
      </w:r>
    </w:p>
    <w:p w:rsidR="00AA0A85" w:rsidRDefault="00AA0A85">
      <w:pPr>
        <w:pStyle w:val="Default"/>
        <w:ind w:firstLine="709"/>
        <w:contextualSpacing/>
        <w:jc w:val="both"/>
        <w:rPr>
          <w:b/>
          <w:sz w:val="28"/>
        </w:rPr>
      </w:pPr>
    </w:p>
    <w:tbl>
      <w:tblPr>
        <w:tblStyle w:val="afb"/>
        <w:tblW w:w="10598" w:type="dxa"/>
        <w:tblLayout w:type="fixed"/>
        <w:tblLook w:val="04A0" w:firstRow="1" w:lastRow="0" w:firstColumn="1" w:lastColumn="0" w:noHBand="0" w:noVBand="1"/>
      </w:tblPr>
      <w:tblGrid>
        <w:gridCol w:w="1158"/>
        <w:gridCol w:w="651"/>
        <w:gridCol w:w="709"/>
        <w:gridCol w:w="3827"/>
        <w:gridCol w:w="1276"/>
        <w:gridCol w:w="2977"/>
      </w:tblGrid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</w:t>
            </w:r>
          </w:p>
        </w:tc>
        <w:tc>
          <w:tcPr>
            <w:tcW w:w="651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</w:p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плану</w:t>
            </w:r>
          </w:p>
        </w:tc>
        <w:tc>
          <w:tcPr>
            <w:tcW w:w="709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Факти</w:t>
            </w:r>
            <w:proofErr w:type="spellEnd"/>
            <w:r>
              <w:rPr>
                <w:rFonts w:ascii="Times New Roman" w:hAnsi="Times New Roman"/>
                <w:sz w:val="24"/>
              </w:rPr>
              <w:t>-чески</w:t>
            </w: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занятия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часов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Элементы содержания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за этот год. Правила игры, расстановки.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Задачи за этот год. Правила игры, расстановки.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Прыжковые упражнения.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Волейбольные стойки.(Высокая, средняя, низкая )</w:t>
            </w:r>
          </w:p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Перемещения (взад-вперед и влево-вправо.)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7-8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Прыжковые упражнения.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9-10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 нападения.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Волейбольные стойки.(Высокая, средняя, низкая )</w:t>
            </w:r>
          </w:p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Перемещения (взад-вперед и влево-вправо.)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Контрольные игры и испытания.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12-13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Атакующий удар после передачи.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14-15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 защиты.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Одиночный, коллективный  блок.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15-16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со скакалками и мячами.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17-18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 защиты.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Одиночный, коллективный  блок.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19-20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Контрольные игры и испытания.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21-22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Атакующий удар после передачи.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23-24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со скакалками и мячами.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25-26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нападения.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Атака после паса назад.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27-28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Атака после паса назад.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29-30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Атака в условиях прессинга.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31-32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Подача, пас снизу,  передача и атака.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33-34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нападения.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Подача, пас снизу,  передача и атака.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35-36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нападения.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Верхняя подача.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37-38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 защиты.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подачи в правой и левой задних  зонах.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39-40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со скакалками и мячами.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41-42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Нацеленная  подача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43-44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сверху.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44-45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защиты и нападения.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на скидку в пределах линии атаки.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46-47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защиты и нападения.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на скидку в пределах линии атаки.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48-49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 мяча в падении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50-51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защиты и нападения.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 мяча в падении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52-53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защиты и нападения.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 мяча в падении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54-55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защиты.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«На подачах-вся команда».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56-57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Техника защиты.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безадресного мяча.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58-59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Короткий пас , пас назад, длинный пас.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60-61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–перемещение- передача.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62-63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для мышц рук и плечевого пояса.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64-65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Короткий пас , пас назад, длинный пас.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66-67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с кувырком.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68-69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ind w:firstLine="3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для мышц рук и плечевого пояса.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70-71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 из неудобного положения.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72-73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Прием, пас предплечьями, пас-связка, атака и  отбивание.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74-75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Прием, пас предплечьями, пас-связка, атака и  отбивание.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76-77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Короткий пас , пас назад, длинный пас.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78-79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Подача, пас  предплечьями, «связка»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80-81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“Кому принимать подачу?”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82-83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Одиночный, коллективный  блок.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84-85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Верхняя подача.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86-87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Одиночный, коллективный  блок.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88-89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Блокирование на выносливость.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90-91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Атакующий удар в разных позициях после приема мяча.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92-93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2-1-3.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94-95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Отражение скидки: левый нападающий атакует.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96-97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Отражение скидки: правый нападающий атакует.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98-99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Соревнования.   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Участие в соревнованиях различного уровня. Судейство во время игры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101-102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Верхняя подача.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102-103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Отражение атакующих ударов по линии: левой  защитник.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104-105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 и спорт в России</w:t>
            </w:r>
            <w:r>
              <w:rPr>
                <w:rFonts w:ascii="Times New Roman" w:hAnsi="Times New Roman"/>
                <w:sz w:val="28"/>
              </w:rPr>
              <w:br/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физической культуры и спорта в России. Выдающиеся достижения российских спортсменов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106-107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Контрольные игры и судейская практика. 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Соревнования между группами.  Судейство во время товарищеских игр: ведение протокола, выполнение обязанностей первого и второго судей, судей на линии. 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108-109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физическая 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Блокирование на выносливость.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110-111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Атака и контратака.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112-113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 защиты.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Проход связующего и прикрытие сзади справа.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114-115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развития волейбола.  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волейбола как средство физического воспитания молодежи. История возникновения волейбола. Развитие волейбола в России и за рубежом. Крупнейшие соревнования по волейболу в России и международные. 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116-117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подачи и атака.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118-119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 защиты.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Проход связующего и прикрытие сзади справа.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120-121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Правила игры в волейбол 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Правила игры в волейбол. Методика судейства. Терминология и судейские жесты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122-123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 защиты.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Прикрыть и отразить.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124-125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Связующий атакует вторым касанием.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126-127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 защиты.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2-4.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128-129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 защиты.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 в шесть игроков.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129-130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 защиты.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 силовой атаки.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131-132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Влияние физических упражнений на организм человека.  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Краткие сведения о строении и функциях организма человека. 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результатов, </w:t>
            </w:r>
            <w:r>
              <w:rPr>
                <w:rFonts w:ascii="Times New Roman" w:hAnsi="Times New Roman"/>
                <w:sz w:val="24"/>
              </w:rPr>
              <w:lastRenderedPageBreak/>
              <w:t>закаливание организма. Правила закаливания .Гигиена волейболиста</w:t>
            </w:r>
            <w:r>
              <w:rPr>
                <w:rFonts w:ascii="Times New Roman" w:hAnsi="Times New Roman"/>
                <w:sz w:val="28"/>
              </w:rPr>
              <w:t>. 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133-134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Тактика  защиты.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Прикрытие  от скидок через площадку.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135-136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Короткий пас.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137-138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Контрольные испытания. </w:t>
            </w:r>
            <w:r>
              <w:rPr>
                <w:rFonts w:ascii="Times New Roman" w:hAnsi="Times New Roman"/>
                <w:sz w:val="24"/>
                <w:highlight w:val="white"/>
              </w:rPr>
              <w:br/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 Контрольные испытания по общей физической подготовке </w:t>
            </w:r>
            <w:r>
              <w:rPr>
                <w:rFonts w:ascii="Times New Roman" w:hAnsi="Times New Roman"/>
                <w:sz w:val="24"/>
                <w:highlight w:val="white"/>
              </w:rPr>
              <w:br/>
              <w:t>- Контрольные испытания по технической подготовке 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139-140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Прикрытие  от скидок через площадку.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141-142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Специальная физическая подготовка.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Блокирование на выносливость.</w:t>
            </w:r>
          </w:p>
        </w:tc>
      </w:tr>
      <w:tr w:rsidR="00AA0A85" w:rsidTr="00CC321B">
        <w:tc>
          <w:tcPr>
            <w:tcW w:w="1158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143-144</w:t>
            </w:r>
          </w:p>
        </w:tc>
        <w:tc>
          <w:tcPr>
            <w:tcW w:w="651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</w:tcPr>
          <w:p w:rsidR="00AA0A85" w:rsidRDefault="00AA0A8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Тактическая подготовка</w:t>
            </w:r>
          </w:p>
        </w:tc>
        <w:tc>
          <w:tcPr>
            <w:tcW w:w="1276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977" w:type="dxa"/>
          </w:tcPr>
          <w:p w:rsidR="00AA0A85" w:rsidRDefault="001D6C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волейбол с заданием.</w:t>
            </w:r>
          </w:p>
        </w:tc>
      </w:tr>
    </w:tbl>
    <w:p w:rsidR="00AA0A85" w:rsidRDefault="00AA0A85">
      <w:pPr>
        <w:pStyle w:val="Default"/>
        <w:ind w:firstLine="709"/>
        <w:contextualSpacing/>
        <w:jc w:val="both"/>
        <w:rPr>
          <w:b/>
          <w:sz w:val="28"/>
        </w:rPr>
      </w:pPr>
    </w:p>
    <w:p w:rsidR="00AA0A85" w:rsidRDefault="00AA0A85">
      <w:pPr>
        <w:pStyle w:val="Default"/>
        <w:ind w:firstLine="709"/>
        <w:contextualSpacing/>
        <w:jc w:val="both"/>
        <w:rPr>
          <w:b/>
          <w:sz w:val="28"/>
        </w:rPr>
      </w:pPr>
    </w:p>
    <w:p w:rsidR="00AA0A85" w:rsidRDefault="00AA0A85">
      <w:pPr>
        <w:pStyle w:val="Default"/>
        <w:ind w:firstLine="709"/>
        <w:contextualSpacing/>
        <w:jc w:val="both"/>
        <w:rPr>
          <w:b/>
          <w:sz w:val="28"/>
        </w:rPr>
      </w:pPr>
    </w:p>
    <w:p w:rsidR="00AA0A85" w:rsidRDefault="00AA0A85">
      <w:pPr>
        <w:tabs>
          <w:tab w:val="left" w:pos="1860"/>
        </w:tabs>
      </w:pPr>
    </w:p>
    <w:p w:rsidR="00AA0A85" w:rsidRDefault="001D6CBA">
      <w:pPr>
        <w:tabs>
          <w:tab w:val="left" w:pos="1860"/>
        </w:tabs>
        <w:jc w:val="center"/>
      </w:pPr>
      <w:r>
        <w:rPr>
          <w:rFonts w:ascii="Times New Roman" w:hAnsi="Times New Roman"/>
          <w:sz w:val="24"/>
        </w:rPr>
        <w:t>ЛИТЕРАТУРА</w:t>
      </w:r>
    </w:p>
    <w:p w:rsidR="00AA0A85" w:rsidRDefault="001D6CBA">
      <w:pPr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Голомазов В.А., Ковалев В.Д., Мельников А.Г. «Волейбол в школе». М.: «ФК и С», 1976 г. </w:t>
      </w:r>
    </w:p>
    <w:p w:rsidR="00AA0A85" w:rsidRDefault="001D6CBA">
      <w:pPr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Железняк Ю.Д., </w:t>
      </w:r>
      <w:proofErr w:type="spellStart"/>
      <w:r>
        <w:rPr>
          <w:rFonts w:ascii="Times New Roman" w:hAnsi="Times New Roman"/>
          <w:sz w:val="24"/>
        </w:rPr>
        <w:t>Слупский</w:t>
      </w:r>
      <w:proofErr w:type="spellEnd"/>
      <w:r>
        <w:rPr>
          <w:rFonts w:ascii="Times New Roman" w:hAnsi="Times New Roman"/>
          <w:sz w:val="24"/>
        </w:rPr>
        <w:t xml:space="preserve"> Л.Н. «Волейбол в школе». М.: «Просвещение», 1989 г. </w:t>
      </w:r>
    </w:p>
    <w:p w:rsidR="00AA0A85" w:rsidRDefault="001D6CBA">
      <w:pPr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Железняк Ю.Д. «К мастерству в волейболе». М.:  «ФК и С»,  1978 г. </w:t>
      </w:r>
    </w:p>
    <w:p w:rsidR="00AA0A85" w:rsidRDefault="001D6CBA">
      <w:pPr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Железняк Ю.Д. «120 уроков по волейболу». М.:  «ФК и С», 1970 г. </w:t>
      </w:r>
    </w:p>
    <w:p w:rsidR="00AA0A85" w:rsidRDefault="001D6CBA">
      <w:pPr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Козырева Л. «Волейбол». Азбука спорта. М.: «ФК и С», 2003 г. </w:t>
      </w:r>
    </w:p>
    <w:p w:rsidR="00AA0A85" w:rsidRDefault="001D6CBA">
      <w:pPr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</w:t>
      </w:r>
      <w:proofErr w:type="spellStart"/>
      <w:r>
        <w:rPr>
          <w:rFonts w:ascii="Times New Roman" w:hAnsi="Times New Roman"/>
          <w:sz w:val="24"/>
        </w:rPr>
        <w:t>Клещев</w:t>
      </w:r>
      <w:proofErr w:type="spellEnd"/>
      <w:r>
        <w:rPr>
          <w:rFonts w:ascii="Times New Roman" w:hAnsi="Times New Roman"/>
          <w:sz w:val="24"/>
        </w:rPr>
        <w:t xml:space="preserve"> Ю.Н., Фурманов А.Г. «Юный волейболист». М.: «ФК и С», 1979 г. </w:t>
      </w:r>
    </w:p>
    <w:p w:rsidR="00AA0A85" w:rsidRDefault="001D6CBA">
      <w:pPr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Перельман М.Р. «Специальная физическая подготовка волейболиста». «ФК и С», 1969 г.</w:t>
      </w:r>
    </w:p>
    <w:p w:rsidR="00AA0A85" w:rsidRDefault="001D6CBA">
      <w:pPr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</w:t>
      </w:r>
      <w:proofErr w:type="spellStart"/>
      <w:r>
        <w:rPr>
          <w:rFonts w:ascii="Times New Roman" w:hAnsi="Times New Roman"/>
          <w:sz w:val="24"/>
        </w:rPr>
        <w:t>Слупский</w:t>
      </w:r>
      <w:proofErr w:type="spellEnd"/>
      <w:r>
        <w:rPr>
          <w:rFonts w:ascii="Times New Roman" w:hAnsi="Times New Roman"/>
          <w:sz w:val="24"/>
        </w:rPr>
        <w:t xml:space="preserve"> Л.Н. «Волейбол: игра связующего». М.: «ФК и С», 1984 г.</w:t>
      </w:r>
    </w:p>
    <w:p w:rsidR="00AA0A85" w:rsidRDefault="001D6CBA">
      <w:pPr>
        <w:spacing w:beforeAutospacing="1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Фурманов А.Г., Болдырев Д.М. «Волейбол». Азбука спорта. М.: «ФК и С», 1983 г. </w:t>
      </w:r>
    </w:p>
    <w:p w:rsidR="00AA0A85" w:rsidRDefault="001D6CBA">
      <w:pPr>
        <w:spacing w:after="160" w:line="264" w:lineRule="auto"/>
      </w:pPr>
      <w:r>
        <w:br w:type="page"/>
      </w:r>
    </w:p>
    <w:p w:rsidR="00AA0A85" w:rsidRDefault="001D6CBA">
      <w:pPr>
        <w:pStyle w:val="11"/>
        <w:ind w:firstLine="708"/>
        <w:contextualSpacing/>
        <w:rPr>
          <w:sz w:val="24"/>
        </w:rPr>
      </w:pPr>
      <w:r>
        <w:rPr>
          <w:sz w:val="24"/>
        </w:rPr>
        <w:lastRenderedPageBreak/>
        <w:t>Материально-техническое и информационное обеспечение учебного процесса</w:t>
      </w:r>
    </w:p>
    <w:p w:rsidR="00AA0A85" w:rsidRDefault="00AA0A85"/>
    <w:p w:rsidR="00AA0A85" w:rsidRDefault="00AA0A85">
      <w:pPr>
        <w:pStyle w:val="Default"/>
        <w:ind w:firstLine="709"/>
        <w:contextualSpacing/>
        <w:jc w:val="both"/>
        <w:rPr>
          <w:b/>
        </w:rPr>
      </w:pPr>
    </w:p>
    <w:tbl>
      <w:tblPr>
        <w:tblStyle w:val="afb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769"/>
        <w:gridCol w:w="4960"/>
        <w:gridCol w:w="4161"/>
      </w:tblGrid>
      <w:tr w:rsidR="00AA0A85" w:rsidTr="00CC321B">
        <w:trPr>
          <w:trHeight w:val="302"/>
        </w:trPr>
        <w:tc>
          <w:tcPr>
            <w:tcW w:w="769" w:type="dxa"/>
          </w:tcPr>
          <w:p w:rsidR="00AA0A85" w:rsidRDefault="001D6CBA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960" w:type="dxa"/>
          </w:tcPr>
          <w:p w:rsidR="00AA0A85" w:rsidRDefault="001D6CBA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 наименование</w:t>
            </w:r>
          </w:p>
        </w:tc>
        <w:tc>
          <w:tcPr>
            <w:tcW w:w="4161" w:type="dxa"/>
          </w:tcPr>
          <w:p w:rsidR="00AA0A85" w:rsidRDefault="001D6CBA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AA0A85" w:rsidTr="00CC321B">
        <w:trPr>
          <w:trHeight w:val="505"/>
        </w:trPr>
        <w:tc>
          <w:tcPr>
            <w:tcW w:w="769" w:type="dxa"/>
          </w:tcPr>
          <w:p w:rsidR="00AA0A85" w:rsidRPr="00CC321B" w:rsidRDefault="001D6CBA">
            <w:pPr>
              <w:pStyle w:val="Default"/>
              <w:contextualSpacing/>
              <w:jc w:val="both"/>
            </w:pPr>
            <w:r w:rsidRPr="00CC321B">
              <w:t>1</w:t>
            </w:r>
          </w:p>
        </w:tc>
        <w:tc>
          <w:tcPr>
            <w:tcW w:w="4960" w:type="dxa"/>
          </w:tcPr>
          <w:p w:rsidR="00AA0A85" w:rsidRPr="00CC321B" w:rsidRDefault="001D6CBA">
            <w:pPr>
              <w:pStyle w:val="Default"/>
              <w:contextualSpacing/>
              <w:jc w:val="both"/>
            </w:pPr>
            <w:r w:rsidRPr="00CC321B">
              <w:t>Сетки волейбольные</w:t>
            </w:r>
          </w:p>
        </w:tc>
        <w:tc>
          <w:tcPr>
            <w:tcW w:w="4161" w:type="dxa"/>
          </w:tcPr>
          <w:p w:rsidR="00AA0A85" w:rsidRPr="00CC321B" w:rsidRDefault="001D6CBA">
            <w:pPr>
              <w:pStyle w:val="Default"/>
              <w:contextualSpacing/>
              <w:jc w:val="both"/>
            </w:pPr>
            <w:r w:rsidRPr="00CC321B">
              <w:t>2</w:t>
            </w:r>
          </w:p>
        </w:tc>
      </w:tr>
      <w:tr w:rsidR="00AA0A85" w:rsidTr="00CC321B">
        <w:trPr>
          <w:trHeight w:val="510"/>
        </w:trPr>
        <w:tc>
          <w:tcPr>
            <w:tcW w:w="769" w:type="dxa"/>
          </w:tcPr>
          <w:p w:rsidR="00AA0A85" w:rsidRPr="00CC321B" w:rsidRDefault="001D6CBA">
            <w:pPr>
              <w:pStyle w:val="Default"/>
              <w:contextualSpacing/>
              <w:jc w:val="both"/>
            </w:pPr>
            <w:r w:rsidRPr="00CC321B">
              <w:t>2</w:t>
            </w:r>
          </w:p>
        </w:tc>
        <w:tc>
          <w:tcPr>
            <w:tcW w:w="4960" w:type="dxa"/>
          </w:tcPr>
          <w:p w:rsidR="00AA0A85" w:rsidRPr="00CC321B" w:rsidRDefault="001D6CBA">
            <w:pPr>
              <w:pStyle w:val="Default"/>
              <w:contextualSpacing/>
              <w:jc w:val="both"/>
            </w:pPr>
            <w:r w:rsidRPr="00CC321B">
              <w:t>Мячи волейбольные</w:t>
            </w:r>
          </w:p>
        </w:tc>
        <w:tc>
          <w:tcPr>
            <w:tcW w:w="4161" w:type="dxa"/>
          </w:tcPr>
          <w:p w:rsidR="00AA0A85" w:rsidRPr="00CC321B" w:rsidRDefault="001D6CBA">
            <w:pPr>
              <w:pStyle w:val="Default"/>
              <w:contextualSpacing/>
              <w:jc w:val="both"/>
            </w:pPr>
            <w:r w:rsidRPr="00CC321B">
              <w:t>16</w:t>
            </w:r>
          </w:p>
        </w:tc>
      </w:tr>
      <w:tr w:rsidR="00AA0A85" w:rsidTr="00CC321B">
        <w:trPr>
          <w:trHeight w:val="484"/>
        </w:trPr>
        <w:tc>
          <w:tcPr>
            <w:tcW w:w="769" w:type="dxa"/>
          </w:tcPr>
          <w:p w:rsidR="00AA0A85" w:rsidRPr="00CC321B" w:rsidRDefault="001D6CBA">
            <w:pPr>
              <w:pStyle w:val="Default"/>
              <w:contextualSpacing/>
              <w:jc w:val="both"/>
            </w:pPr>
            <w:r w:rsidRPr="00CC321B">
              <w:t>3</w:t>
            </w:r>
          </w:p>
        </w:tc>
        <w:tc>
          <w:tcPr>
            <w:tcW w:w="4960" w:type="dxa"/>
          </w:tcPr>
          <w:p w:rsidR="00AA0A85" w:rsidRPr="00CC321B" w:rsidRDefault="001D6CBA">
            <w:pPr>
              <w:pStyle w:val="Default"/>
              <w:contextualSpacing/>
              <w:jc w:val="both"/>
            </w:pPr>
            <w:r w:rsidRPr="00CC321B">
              <w:t>скакалки</w:t>
            </w:r>
          </w:p>
        </w:tc>
        <w:tc>
          <w:tcPr>
            <w:tcW w:w="4161" w:type="dxa"/>
          </w:tcPr>
          <w:p w:rsidR="00AA0A85" w:rsidRPr="00CC321B" w:rsidRDefault="001D6CBA">
            <w:pPr>
              <w:pStyle w:val="Default"/>
              <w:contextualSpacing/>
              <w:jc w:val="both"/>
            </w:pPr>
            <w:r w:rsidRPr="00CC321B">
              <w:t>18</w:t>
            </w:r>
          </w:p>
        </w:tc>
      </w:tr>
      <w:tr w:rsidR="00AA0A85" w:rsidTr="00CC321B">
        <w:trPr>
          <w:trHeight w:val="525"/>
        </w:trPr>
        <w:tc>
          <w:tcPr>
            <w:tcW w:w="769" w:type="dxa"/>
          </w:tcPr>
          <w:p w:rsidR="00AA0A85" w:rsidRPr="00CC321B" w:rsidRDefault="001D6CBA">
            <w:pPr>
              <w:pStyle w:val="Default"/>
              <w:contextualSpacing/>
              <w:jc w:val="both"/>
            </w:pPr>
            <w:r w:rsidRPr="00CC321B">
              <w:t>4</w:t>
            </w:r>
          </w:p>
        </w:tc>
        <w:tc>
          <w:tcPr>
            <w:tcW w:w="4960" w:type="dxa"/>
          </w:tcPr>
          <w:p w:rsidR="00AA0A85" w:rsidRPr="00CC321B" w:rsidRDefault="001D6CBA">
            <w:pPr>
              <w:pStyle w:val="Default"/>
              <w:contextualSpacing/>
              <w:jc w:val="both"/>
            </w:pPr>
            <w:r w:rsidRPr="00CC321B">
              <w:t>Набивные мячи 1кг, 2 кг,3кг</w:t>
            </w:r>
          </w:p>
        </w:tc>
        <w:tc>
          <w:tcPr>
            <w:tcW w:w="4161" w:type="dxa"/>
          </w:tcPr>
          <w:p w:rsidR="00AA0A85" w:rsidRPr="00CC321B" w:rsidRDefault="001D6CBA">
            <w:r w:rsidRPr="00CC321B">
              <w:t>8</w:t>
            </w:r>
          </w:p>
        </w:tc>
      </w:tr>
      <w:tr w:rsidR="00AA0A85" w:rsidTr="00CC321B">
        <w:trPr>
          <w:trHeight w:val="797"/>
        </w:trPr>
        <w:tc>
          <w:tcPr>
            <w:tcW w:w="769" w:type="dxa"/>
          </w:tcPr>
          <w:p w:rsidR="00AA0A85" w:rsidRPr="00CC321B" w:rsidRDefault="001D6CBA">
            <w:pPr>
              <w:pStyle w:val="Default"/>
              <w:contextualSpacing/>
              <w:jc w:val="both"/>
            </w:pPr>
            <w:r w:rsidRPr="00CC321B">
              <w:t>5</w:t>
            </w:r>
          </w:p>
        </w:tc>
        <w:tc>
          <w:tcPr>
            <w:tcW w:w="4960" w:type="dxa"/>
          </w:tcPr>
          <w:p w:rsidR="00AA0A85" w:rsidRPr="00CC321B" w:rsidRDefault="001D6CBA">
            <w:pPr>
              <w:pStyle w:val="Default"/>
              <w:contextualSpacing/>
              <w:jc w:val="both"/>
            </w:pPr>
            <w:r w:rsidRPr="00CC321B">
              <w:t>Устройство для установки сетки волейбольной</w:t>
            </w:r>
          </w:p>
        </w:tc>
        <w:tc>
          <w:tcPr>
            <w:tcW w:w="4161" w:type="dxa"/>
          </w:tcPr>
          <w:p w:rsidR="00AA0A85" w:rsidRPr="00CC321B" w:rsidRDefault="001D6CBA">
            <w:pPr>
              <w:pStyle w:val="Default"/>
              <w:contextualSpacing/>
              <w:jc w:val="both"/>
            </w:pPr>
            <w:r w:rsidRPr="00CC321B">
              <w:t>2</w:t>
            </w:r>
          </w:p>
        </w:tc>
      </w:tr>
    </w:tbl>
    <w:p w:rsidR="00AA0A85" w:rsidRDefault="00AA0A85">
      <w:pPr>
        <w:tabs>
          <w:tab w:val="left" w:pos="1860"/>
        </w:tabs>
      </w:pPr>
    </w:p>
    <w:p w:rsidR="00CC321B" w:rsidRDefault="00CC321B">
      <w:pPr>
        <w:tabs>
          <w:tab w:val="left" w:pos="1860"/>
        </w:tabs>
      </w:pPr>
    </w:p>
    <w:sectPr w:rsidR="00CC321B" w:rsidSect="00CC321B">
      <w:footerReference w:type="default" r:id="rId11"/>
      <w:pgSz w:w="11906" w:h="16838"/>
      <w:pgMar w:top="426" w:right="709" w:bottom="568" w:left="709" w:header="17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161" w:rsidRDefault="00365161">
      <w:pPr>
        <w:spacing w:after="0" w:line="240" w:lineRule="auto"/>
      </w:pPr>
      <w:r>
        <w:separator/>
      </w:r>
    </w:p>
  </w:endnote>
  <w:endnote w:type="continuationSeparator" w:id="0">
    <w:p w:rsidR="00365161" w:rsidRDefault="00365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1C1" w:rsidRDefault="007E51C1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2A3BE8">
      <w:rPr>
        <w:noProof/>
      </w:rPr>
      <w:t>2</w:t>
    </w:r>
    <w:r>
      <w:fldChar w:fldCharType="end"/>
    </w:r>
  </w:p>
  <w:p w:rsidR="007E51C1" w:rsidRDefault="007E51C1">
    <w:pPr>
      <w:pStyle w:val="af3"/>
      <w:jc w:val="center"/>
    </w:pPr>
  </w:p>
  <w:p w:rsidR="007E51C1" w:rsidRDefault="007E51C1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1C1" w:rsidRDefault="007E51C1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2A3BE8">
      <w:rPr>
        <w:noProof/>
      </w:rPr>
      <w:t>26</w:t>
    </w:r>
    <w:r>
      <w:fldChar w:fldCharType="end"/>
    </w:r>
  </w:p>
  <w:p w:rsidR="007E51C1" w:rsidRDefault="007E51C1">
    <w:pPr>
      <w:pStyle w:val="af3"/>
      <w:jc w:val="center"/>
    </w:pPr>
  </w:p>
  <w:p w:rsidR="007E51C1" w:rsidRDefault="007E51C1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161" w:rsidRDefault="00365161">
      <w:pPr>
        <w:spacing w:after="0" w:line="240" w:lineRule="auto"/>
      </w:pPr>
      <w:r>
        <w:separator/>
      </w:r>
    </w:p>
  </w:footnote>
  <w:footnote w:type="continuationSeparator" w:id="0">
    <w:p w:rsidR="00365161" w:rsidRDefault="00365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16DEF"/>
    <w:multiLevelType w:val="multilevel"/>
    <w:tmpl w:val="8B40B1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14227"/>
    <w:multiLevelType w:val="multilevel"/>
    <w:tmpl w:val="1A546D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BE4C0B"/>
    <w:multiLevelType w:val="multilevel"/>
    <w:tmpl w:val="1102BC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C44517"/>
    <w:multiLevelType w:val="multilevel"/>
    <w:tmpl w:val="84CCE7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D7470F"/>
    <w:multiLevelType w:val="multilevel"/>
    <w:tmpl w:val="85E658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0F5B1C"/>
    <w:multiLevelType w:val="multilevel"/>
    <w:tmpl w:val="2C0293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495485"/>
    <w:multiLevelType w:val="multilevel"/>
    <w:tmpl w:val="6DEEB21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C420F7"/>
    <w:multiLevelType w:val="multilevel"/>
    <w:tmpl w:val="D19E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F9831BE"/>
    <w:multiLevelType w:val="multilevel"/>
    <w:tmpl w:val="28465F0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E77D7B"/>
    <w:multiLevelType w:val="multilevel"/>
    <w:tmpl w:val="354C0EF8"/>
    <w:lvl w:ilvl="0">
      <w:start w:val="1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278C5702"/>
    <w:multiLevelType w:val="multilevel"/>
    <w:tmpl w:val="771A9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1705C0"/>
    <w:multiLevelType w:val="multilevel"/>
    <w:tmpl w:val="86A2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31F7C8A"/>
    <w:multiLevelType w:val="multilevel"/>
    <w:tmpl w:val="2DFEBB58"/>
    <w:lvl w:ilvl="0">
      <w:start w:val="1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3523502E"/>
    <w:multiLevelType w:val="multilevel"/>
    <w:tmpl w:val="996C5922"/>
    <w:lvl w:ilvl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426859C0"/>
    <w:multiLevelType w:val="multilevel"/>
    <w:tmpl w:val="E0E8AA7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6D58B1"/>
    <w:multiLevelType w:val="multilevel"/>
    <w:tmpl w:val="8AE4C1B6"/>
    <w:lvl w:ilvl="0">
      <w:start w:val="10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449132BC"/>
    <w:multiLevelType w:val="multilevel"/>
    <w:tmpl w:val="2C503F1E"/>
    <w:lvl w:ilvl="0">
      <w:numFmt w:val="bullet"/>
      <w:lvlText w:val="•"/>
      <w:lvlJc w:val="left"/>
      <w:pPr>
        <w:ind w:left="108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>
    <w:nsid w:val="46061045"/>
    <w:multiLevelType w:val="multilevel"/>
    <w:tmpl w:val="D0AA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B3A2200"/>
    <w:multiLevelType w:val="multilevel"/>
    <w:tmpl w:val="36140340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4B81683B"/>
    <w:multiLevelType w:val="multilevel"/>
    <w:tmpl w:val="C98CAD52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4E817345"/>
    <w:multiLevelType w:val="multilevel"/>
    <w:tmpl w:val="E03862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274BD7"/>
    <w:multiLevelType w:val="multilevel"/>
    <w:tmpl w:val="963E6744"/>
    <w:lvl w:ilvl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5112612E"/>
    <w:multiLevelType w:val="multilevel"/>
    <w:tmpl w:val="B5E0E0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005999"/>
    <w:multiLevelType w:val="multilevel"/>
    <w:tmpl w:val="063A4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B6B6B89"/>
    <w:multiLevelType w:val="multilevel"/>
    <w:tmpl w:val="67CA20C6"/>
    <w:lvl w:ilvl="0">
      <w:start w:val="1"/>
      <w:numFmt w:val="bullet"/>
      <w:pStyle w:val="1"/>
      <w:lvlText w:val=""/>
      <w:lvlJc w:val="left"/>
      <w:pPr>
        <w:tabs>
          <w:tab w:val="left" w:pos="357"/>
        </w:tabs>
        <w:ind w:left="357" w:hanging="357"/>
      </w:pPr>
      <w:rPr>
        <w:rFonts w:ascii="Symbol" w:hAnsi="Symbol"/>
      </w:rPr>
    </w:lvl>
    <w:lvl w:ilvl="1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left" w:pos="1080"/>
        </w:tabs>
        <w:ind w:left="10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</w:abstractNum>
  <w:abstractNum w:abstractNumId="25">
    <w:nsid w:val="620E0CF8"/>
    <w:multiLevelType w:val="multilevel"/>
    <w:tmpl w:val="8A8201A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>
    <w:nsid w:val="65E1248B"/>
    <w:multiLevelType w:val="multilevel"/>
    <w:tmpl w:val="6566880A"/>
    <w:lvl w:ilvl="0">
      <w:start w:val="9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>
    <w:nsid w:val="6A64501A"/>
    <w:multiLevelType w:val="multilevel"/>
    <w:tmpl w:val="55306C9E"/>
    <w:lvl w:ilvl="0">
      <w:start w:val="1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>
    <w:nsid w:val="6DAD5103"/>
    <w:multiLevelType w:val="multilevel"/>
    <w:tmpl w:val="69AA0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B83323"/>
    <w:multiLevelType w:val="multilevel"/>
    <w:tmpl w:val="F00EC74C"/>
    <w:lvl w:ilvl="0">
      <w:start w:val="1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>
    <w:nsid w:val="7A3A461B"/>
    <w:multiLevelType w:val="multilevel"/>
    <w:tmpl w:val="6BE809CE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1">
    <w:nsid w:val="7B0B1E99"/>
    <w:multiLevelType w:val="multilevel"/>
    <w:tmpl w:val="F1226D30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2">
    <w:nsid w:val="7E7C208A"/>
    <w:multiLevelType w:val="multilevel"/>
    <w:tmpl w:val="1CF67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BB2B0C"/>
    <w:multiLevelType w:val="multilevel"/>
    <w:tmpl w:val="54D6222E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6"/>
  </w:num>
  <w:num w:numId="2">
    <w:abstractNumId w:val="25"/>
  </w:num>
  <w:num w:numId="3">
    <w:abstractNumId w:val="30"/>
  </w:num>
  <w:num w:numId="4">
    <w:abstractNumId w:val="21"/>
  </w:num>
  <w:num w:numId="5">
    <w:abstractNumId w:val="33"/>
  </w:num>
  <w:num w:numId="6">
    <w:abstractNumId w:val="19"/>
  </w:num>
  <w:num w:numId="7">
    <w:abstractNumId w:val="18"/>
  </w:num>
  <w:num w:numId="8">
    <w:abstractNumId w:val="31"/>
  </w:num>
  <w:num w:numId="9">
    <w:abstractNumId w:val="13"/>
  </w:num>
  <w:num w:numId="10">
    <w:abstractNumId w:val="26"/>
  </w:num>
  <w:num w:numId="11">
    <w:abstractNumId w:val="15"/>
  </w:num>
  <w:num w:numId="12">
    <w:abstractNumId w:val="29"/>
  </w:num>
  <w:num w:numId="13">
    <w:abstractNumId w:val="12"/>
  </w:num>
  <w:num w:numId="14">
    <w:abstractNumId w:val="27"/>
  </w:num>
  <w:num w:numId="15">
    <w:abstractNumId w:val="9"/>
  </w:num>
  <w:num w:numId="16">
    <w:abstractNumId w:val="24"/>
  </w:num>
  <w:num w:numId="17">
    <w:abstractNumId w:val="11"/>
  </w:num>
  <w:num w:numId="18">
    <w:abstractNumId w:val="17"/>
  </w:num>
  <w:num w:numId="19">
    <w:abstractNumId w:val="7"/>
  </w:num>
  <w:num w:numId="20">
    <w:abstractNumId w:val="28"/>
  </w:num>
  <w:num w:numId="21">
    <w:abstractNumId w:val="32"/>
  </w:num>
  <w:num w:numId="22">
    <w:abstractNumId w:val="23"/>
  </w:num>
  <w:num w:numId="23">
    <w:abstractNumId w:val="10"/>
  </w:num>
  <w:num w:numId="24">
    <w:abstractNumId w:val="4"/>
  </w:num>
  <w:num w:numId="25">
    <w:abstractNumId w:val="20"/>
  </w:num>
  <w:num w:numId="26">
    <w:abstractNumId w:val="5"/>
  </w:num>
  <w:num w:numId="27">
    <w:abstractNumId w:val="3"/>
  </w:num>
  <w:num w:numId="28">
    <w:abstractNumId w:val="2"/>
  </w:num>
  <w:num w:numId="29">
    <w:abstractNumId w:val="22"/>
  </w:num>
  <w:num w:numId="30">
    <w:abstractNumId w:val="1"/>
  </w:num>
  <w:num w:numId="31">
    <w:abstractNumId w:val="14"/>
  </w:num>
  <w:num w:numId="32">
    <w:abstractNumId w:val="0"/>
  </w:num>
  <w:num w:numId="33">
    <w:abstractNumId w:val="8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A85"/>
    <w:rsid w:val="00013929"/>
    <w:rsid w:val="00030596"/>
    <w:rsid w:val="001C2BC4"/>
    <w:rsid w:val="001D6CBA"/>
    <w:rsid w:val="002A3BE8"/>
    <w:rsid w:val="002E560C"/>
    <w:rsid w:val="00365161"/>
    <w:rsid w:val="003E6BC9"/>
    <w:rsid w:val="00523C72"/>
    <w:rsid w:val="00616097"/>
    <w:rsid w:val="007E51C1"/>
    <w:rsid w:val="00851127"/>
    <w:rsid w:val="00AA0A85"/>
    <w:rsid w:val="00AC2DCE"/>
    <w:rsid w:val="00B44B5C"/>
    <w:rsid w:val="00BE63A2"/>
    <w:rsid w:val="00C36916"/>
    <w:rsid w:val="00C62E9E"/>
    <w:rsid w:val="00CC321B"/>
    <w:rsid w:val="00D51903"/>
    <w:rsid w:val="00DA0178"/>
    <w:rsid w:val="00E44E44"/>
    <w:rsid w:val="00E67D2E"/>
    <w:rsid w:val="00EC13E6"/>
    <w:rsid w:val="00EF3495"/>
    <w:rsid w:val="00F13F7D"/>
    <w:rsid w:val="00F1592A"/>
    <w:rsid w:val="00FD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spacing w:after="200" w:line="276" w:lineRule="auto"/>
    </w:pPr>
    <w:rPr>
      <w:sz w:val="22"/>
    </w:rPr>
  </w:style>
  <w:style w:type="paragraph" w:styleId="11">
    <w:name w:val="heading 1"/>
    <w:basedOn w:val="a"/>
    <w:next w:val="a"/>
    <w:link w:val="12"/>
    <w:uiPriority w:val="9"/>
    <w:qFormat/>
    <w:pPr>
      <w:keepNext/>
      <w:spacing w:before="240" w:after="60" w:line="240" w:lineRule="auto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/>
      <w:outlineLvl w:val="2"/>
    </w:pPr>
    <w:rPr>
      <w:rFonts w:asciiTheme="majorHAnsi" w:hAnsiTheme="majorHAnsi"/>
      <w:color w:val="243F60" w:themeColor="accent1" w:themeShade="7F"/>
      <w:sz w:val="24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3">
    <w:name w:val="c3"/>
    <w:basedOn w:val="a"/>
    <w:link w:val="c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0">
    <w:name w:val="c3"/>
    <w:basedOn w:val="10"/>
    <w:link w:val="c3"/>
    <w:rPr>
      <w:rFonts w:ascii="Times New Roman" w:hAnsi="Times New Roman"/>
      <w:sz w:val="24"/>
    </w:rPr>
  </w:style>
  <w:style w:type="paragraph" w:customStyle="1" w:styleId="1">
    <w:name w:val="Маркированный список1"/>
    <w:basedOn w:val="a"/>
    <w:link w:val="13"/>
    <w:pPr>
      <w:widowControl w:val="0"/>
      <w:numPr>
        <w:numId w:val="16"/>
      </w:num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3">
    <w:name w:val="Маркированный список1"/>
    <w:basedOn w:val="10"/>
    <w:link w:val="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4">
    <w:name w:val="Строгий1"/>
    <w:basedOn w:val="15"/>
    <w:link w:val="a3"/>
    <w:rPr>
      <w:b/>
    </w:rPr>
  </w:style>
  <w:style w:type="character" w:styleId="a3">
    <w:name w:val="Strong"/>
    <w:basedOn w:val="a0"/>
    <w:link w:val="14"/>
    <w:rPr>
      <w:b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4">
    <w:name w:val="Абзац"/>
    <w:basedOn w:val="a"/>
    <w:link w:val="a5"/>
    <w:pPr>
      <w:widowControl w:val="0"/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5">
    <w:name w:val="Абзац"/>
    <w:basedOn w:val="10"/>
    <w:link w:val="a4"/>
    <w:rPr>
      <w:rFonts w:ascii="Times New Roman" w:hAnsi="Times New Roman"/>
      <w:sz w:val="24"/>
    </w:rPr>
  </w:style>
  <w:style w:type="paragraph" w:customStyle="1" w:styleId="c0">
    <w:name w:val="c0"/>
    <w:basedOn w:val="a"/>
    <w:link w:val="c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00">
    <w:name w:val="c0"/>
    <w:basedOn w:val="10"/>
    <w:link w:val="c0"/>
    <w:rPr>
      <w:rFonts w:ascii="Times New Roman" w:hAnsi="Times New Roman"/>
      <w:sz w:val="24"/>
    </w:rPr>
  </w:style>
  <w:style w:type="character" w:customStyle="1" w:styleId="30">
    <w:name w:val="Заголовок 3 Знак"/>
    <w:basedOn w:val="10"/>
    <w:link w:val="3"/>
    <w:rPr>
      <w:rFonts w:asciiTheme="majorHAnsi" w:hAnsiTheme="majorHAnsi"/>
      <w:color w:val="243F60" w:themeColor="accent1" w:themeShade="7F"/>
      <w:sz w:val="24"/>
    </w:rPr>
  </w:style>
  <w:style w:type="paragraph" w:customStyle="1" w:styleId="c14">
    <w:name w:val="c14"/>
    <w:basedOn w:val="15"/>
    <w:link w:val="c140"/>
  </w:style>
  <w:style w:type="character" w:customStyle="1" w:styleId="c140">
    <w:name w:val="c14"/>
    <w:basedOn w:val="a0"/>
    <w:link w:val="c14"/>
  </w:style>
  <w:style w:type="paragraph" w:customStyle="1" w:styleId="15">
    <w:name w:val="Основной шрифт абзаца1"/>
  </w:style>
  <w:style w:type="paragraph" w:customStyle="1" w:styleId="p11">
    <w:name w:val="p11"/>
    <w:basedOn w:val="a"/>
    <w:link w:val="p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110">
    <w:name w:val="p11"/>
    <w:basedOn w:val="10"/>
    <w:link w:val="p11"/>
    <w:rPr>
      <w:rFonts w:ascii="Times New Roman" w:hAnsi="Times New Roman"/>
      <w:sz w:val="24"/>
    </w:rPr>
  </w:style>
  <w:style w:type="paragraph" w:customStyle="1" w:styleId="c24">
    <w:name w:val="c24"/>
    <w:basedOn w:val="a"/>
    <w:link w:val="c2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40">
    <w:name w:val="c24"/>
    <w:basedOn w:val="10"/>
    <w:link w:val="c24"/>
    <w:rPr>
      <w:rFonts w:ascii="Times New Roman" w:hAnsi="Times New Roman"/>
      <w:sz w:val="24"/>
    </w:rPr>
  </w:style>
  <w:style w:type="paragraph" w:customStyle="1" w:styleId="31">
    <w:name w:val="Заголовок №31"/>
    <w:basedOn w:val="a"/>
    <w:link w:val="310"/>
    <w:pPr>
      <w:spacing w:after="0" w:line="211" w:lineRule="exact"/>
      <w:jc w:val="both"/>
      <w:outlineLvl w:val="2"/>
    </w:pPr>
    <w:rPr>
      <w:b/>
    </w:rPr>
  </w:style>
  <w:style w:type="character" w:customStyle="1" w:styleId="310">
    <w:name w:val="Заголовок №31"/>
    <w:basedOn w:val="10"/>
    <w:link w:val="31"/>
    <w:rPr>
      <w:b/>
      <w:sz w:val="22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styleId="a6">
    <w:name w:val="TOC Heading"/>
    <w:basedOn w:val="11"/>
    <w:next w:val="a"/>
    <w:link w:val="a7"/>
    <w:pPr>
      <w:keepLines/>
      <w:spacing w:after="0" w:line="264" w:lineRule="auto"/>
      <w:jc w:val="left"/>
      <w:outlineLvl w:val="8"/>
    </w:pPr>
    <w:rPr>
      <w:rFonts w:asciiTheme="majorHAnsi" w:hAnsiTheme="majorHAnsi"/>
      <w:b w:val="0"/>
      <w:color w:val="365F91" w:themeColor="accent1" w:themeShade="BF"/>
      <w:sz w:val="32"/>
    </w:rPr>
  </w:style>
  <w:style w:type="character" w:customStyle="1" w:styleId="a7">
    <w:name w:val="Заголовок оглавления Знак"/>
    <w:basedOn w:val="12"/>
    <w:link w:val="a6"/>
    <w:rPr>
      <w:rFonts w:asciiTheme="majorHAnsi" w:hAnsiTheme="majorHAnsi"/>
      <w:b w:val="0"/>
      <w:color w:val="365F91" w:themeColor="accent1" w:themeShade="BF"/>
      <w:sz w:val="3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2">
    <w:name w:val="Заголовок 1 Знак"/>
    <w:basedOn w:val="10"/>
    <w:link w:val="11"/>
    <w:rPr>
      <w:rFonts w:ascii="Times New Roman" w:hAnsi="Times New Roman"/>
      <w:b/>
      <w:sz w:val="28"/>
    </w:rPr>
  </w:style>
  <w:style w:type="paragraph" w:styleId="a8">
    <w:name w:val="No Spacing"/>
    <w:link w:val="a9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rPr>
      <w:rFonts w:ascii="Times New Roman" w:hAnsi="Times New Roman"/>
      <w:sz w:val="24"/>
    </w:rPr>
  </w:style>
  <w:style w:type="paragraph" w:customStyle="1" w:styleId="16">
    <w:name w:val="Гиперссылка1"/>
    <w:basedOn w:val="15"/>
    <w:link w:val="aa"/>
    <w:rPr>
      <w:color w:val="0000FF" w:themeColor="hyperlink"/>
      <w:u w:val="single"/>
    </w:rPr>
  </w:style>
  <w:style w:type="character" w:styleId="aa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basedOn w:val="a"/>
    <w:next w:val="a"/>
    <w:link w:val="18"/>
    <w:uiPriority w:val="39"/>
    <w:pPr>
      <w:spacing w:after="100"/>
    </w:pPr>
  </w:style>
  <w:style w:type="character" w:customStyle="1" w:styleId="18">
    <w:name w:val="Оглавление 1 Знак"/>
    <w:basedOn w:val="10"/>
    <w:link w:val="17"/>
    <w:rPr>
      <w:sz w:val="22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6">
    <w:name w:val="c6"/>
    <w:basedOn w:val="15"/>
    <w:link w:val="c60"/>
  </w:style>
  <w:style w:type="character" w:customStyle="1" w:styleId="c60">
    <w:name w:val="c6"/>
    <w:basedOn w:val="a0"/>
    <w:link w:val="c6"/>
  </w:style>
  <w:style w:type="paragraph" w:styleId="ab">
    <w:name w:val="Body Text Indent"/>
    <w:basedOn w:val="a"/>
    <w:link w:val="ac"/>
    <w:pPr>
      <w:spacing w:after="0" w:line="240" w:lineRule="auto"/>
      <w:ind w:left="-720"/>
    </w:pPr>
    <w:rPr>
      <w:rFonts w:ascii="Times New Roman" w:hAnsi="Times New Roman"/>
      <w:sz w:val="32"/>
    </w:rPr>
  </w:style>
  <w:style w:type="character" w:customStyle="1" w:styleId="ac">
    <w:name w:val="Основной текст с отступом Знак"/>
    <w:basedOn w:val="10"/>
    <w:link w:val="ab"/>
    <w:rPr>
      <w:rFonts w:ascii="Times New Roman" w:hAnsi="Times New Roman"/>
      <w:sz w:val="3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0"/>
    <w:link w:val="ad"/>
    <w:rPr>
      <w:sz w:val="22"/>
    </w:rPr>
  </w:style>
  <w:style w:type="paragraph" w:styleId="af">
    <w:name w:val="Normal (Web)"/>
    <w:basedOn w:val="a"/>
    <w:link w:val="a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0">
    <w:name w:val="Обычный (веб) Знак"/>
    <w:basedOn w:val="10"/>
    <w:link w:val="af"/>
    <w:rPr>
      <w:rFonts w:ascii="Times New Roman" w:hAnsi="Times New Roman"/>
      <w:sz w:val="24"/>
    </w:rPr>
  </w:style>
  <w:style w:type="paragraph" w:styleId="af1">
    <w:name w:val="Balloon Text"/>
    <w:basedOn w:val="a"/>
    <w:link w:val="af2"/>
    <w:pPr>
      <w:spacing w:after="0" w:line="240" w:lineRule="auto"/>
    </w:pPr>
    <w:rPr>
      <w:rFonts w:ascii="Tahoma" w:hAnsi="Tahoma"/>
      <w:sz w:val="16"/>
    </w:rPr>
  </w:style>
  <w:style w:type="character" w:customStyle="1" w:styleId="af2">
    <w:name w:val="Текст выноски Знак"/>
    <w:basedOn w:val="10"/>
    <w:link w:val="af1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10"/>
    <w:link w:val="af3"/>
    <w:rPr>
      <w:sz w:val="22"/>
    </w:rPr>
  </w:style>
  <w:style w:type="paragraph" w:customStyle="1" w:styleId="c2">
    <w:name w:val="c2"/>
    <w:basedOn w:val="15"/>
    <w:link w:val="c20"/>
  </w:style>
  <w:style w:type="character" w:customStyle="1" w:styleId="c20">
    <w:name w:val="c2"/>
    <w:basedOn w:val="a0"/>
    <w:link w:val="c2"/>
  </w:style>
  <w:style w:type="paragraph" w:customStyle="1" w:styleId="dash041e005f0431005f044b005f0447005f043d005f044b005f0439005f005fchar1char1">
    <w:name w:val="dash041e_005f0431_005f044b_005f0447_005f043d_005f044b_005f0439_005f_005fchar1__char1"/>
    <w:link w:val="dash041e005f0431005f044b005f0447005f043d005f044b005f0439005f005fchar1char10"/>
    <w:rPr>
      <w:rFonts w:ascii="Times New Roman" w:hAnsi="Times New Roman"/>
      <w:sz w:val="24"/>
    </w:rPr>
  </w:style>
  <w:style w:type="character" w:customStyle="1" w:styleId="dash041e005f0431005f044b005f0447005f043d005f044b005f0439005f005fchar1char10">
    <w:name w:val="dash041e_005f0431_005f044b_005f0447_005f043d_005f044b_005f0439_005f_005fchar1__char1"/>
    <w:link w:val="dash041e005f0431005f044b005f0447005f043d005f044b005f0439005f005fchar1char1"/>
    <w:rPr>
      <w:rFonts w:ascii="Times New Roman" w:hAnsi="Times New Roman"/>
      <w:strike w:val="0"/>
      <w:sz w:val="24"/>
      <w:u w:val="none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paragraph" w:customStyle="1" w:styleId="c12">
    <w:name w:val="c12"/>
    <w:basedOn w:val="a"/>
    <w:link w:val="c1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20">
    <w:name w:val="c12"/>
    <w:basedOn w:val="10"/>
    <w:link w:val="c12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1">
    <w:name w:val="c1"/>
    <w:basedOn w:val="15"/>
    <w:link w:val="c10"/>
  </w:style>
  <w:style w:type="character" w:customStyle="1" w:styleId="c10">
    <w:name w:val="c1"/>
    <w:basedOn w:val="a0"/>
    <w:link w:val="c1"/>
  </w:style>
  <w:style w:type="paragraph" w:styleId="af9">
    <w:name w:val="List Paragraph"/>
    <w:basedOn w:val="a"/>
    <w:link w:val="afa"/>
    <w:pPr>
      <w:ind w:left="720"/>
      <w:contextualSpacing/>
    </w:pPr>
  </w:style>
  <w:style w:type="character" w:customStyle="1" w:styleId="afa">
    <w:name w:val="Абзац списка Знак"/>
    <w:basedOn w:val="10"/>
    <w:link w:val="af9"/>
    <w:rPr>
      <w:sz w:val="22"/>
    </w:rPr>
  </w:style>
  <w:style w:type="table" w:styleId="afb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1">
    <w:name w:val="c31"/>
    <w:basedOn w:val="a0"/>
    <w:rsid w:val="00EF3495"/>
  </w:style>
  <w:style w:type="character" w:customStyle="1" w:styleId="c90">
    <w:name w:val="c90"/>
    <w:basedOn w:val="a0"/>
    <w:rsid w:val="00EF3495"/>
  </w:style>
  <w:style w:type="paragraph" w:customStyle="1" w:styleId="richfactdown-paragraph">
    <w:name w:val="richfactdown-paragraph"/>
    <w:basedOn w:val="a"/>
    <w:rsid w:val="002E56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pPr>
      <w:spacing w:after="200" w:line="276" w:lineRule="auto"/>
    </w:pPr>
    <w:rPr>
      <w:sz w:val="22"/>
    </w:rPr>
  </w:style>
  <w:style w:type="paragraph" w:styleId="11">
    <w:name w:val="heading 1"/>
    <w:basedOn w:val="a"/>
    <w:next w:val="a"/>
    <w:link w:val="12"/>
    <w:uiPriority w:val="9"/>
    <w:qFormat/>
    <w:pPr>
      <w:keepNext/>
      <w:spacing w:before="240" w:after="60" w:line="240" w:lineRule="auto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/>
      <w:outlineLvl w:val="2"/>
    </w:pPr>
    <w:rPr>
      <w:rFonts w:asciiTheme="majorHAnsi" w:hAnsiTheme="majorHAnsi"/>
      <w:color w:val="243F60" w:themeColor="accent1" w:themeShade="7F"/>
      <w:sz w:val="24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3">
    <w:name w:val="c3"/>
    <w:basedOn w:val="a"/>
    <w:link w:val="c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30">
    <w:name w:val="c3"/>
    <w:basedOn w:val="10"/>
    <w:link w:val="c3"/>
    <w:rPr>
      <w:rFonts w:ascii="Times New Roman" w:hAnsi="Times New Roman"/>
      <w:sz w:val="24"/>
    </w:rPr>
  </w:style>
  <w:style w:type="paragraph" w:customStyle="1" w:styleId="1">
    <w:name w:val="Маркированный список1"/>
    <w:basedOn w:val="a"/>
    <w:link w:val="13"/>
    <w:pPr>
      <w:widowControl w:val="0"/>
      <w:numPr>
        <w:numId w:val="16"/>
      </w:num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3">
    <w:name w:val="Маркированный список1"/>
    <w:basedOn w:val="10"/>
    <w:link w:val="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4">
    <w:name w:val="Строгий1"/>
    <w:basedOn w:val="15"/>
    <w:link w:val="a3"/>
    <w:rPr>
      <w:b/>
    </w:rPr>
  </w:style>
  <w:style w:type="character" w:styleId="a3">
    <w:name w:val="Strong"/>
    <w:basedOn w:val="a0"/>
    <w:link w:val="14"/>
    <w:rPr>
      <w:b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4">
    <w:name w:val="Абзац"/>
    <w:basedOn w:val="a"/>
    <w:link w:val="a5"/>
    <w:pPr>
      <w:widowControl w:val="0"/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5">
    <w:name w:val="Абзац"/>
    <w:basedOn w:val="10"/>
    <w:link w:val="a4"/>
    <w:rPr>
      <w:rFonts w:ascii="Times New Roman" w:hAnsi="Times New Roman"/>
      <w:sz w:val="24"/>
    </w:rPr>
  </w:style>
  <w:style w:type="paragraph" w:customStyle="1" w:styleId="c0">
    <w:name w:val="c0"/>
    <w:basedOn w:val="a"/>
    <w:link w:val="c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00">
    <w:name w:val="c0"/>
    <w:basedOn w:val="10"/>
    <w:link w:val="c0"/>
    <w:rPr>
      <w:rFonts w:ascii="Times New Roman" w:hAnsi="Times New Roman"/>
      <w:sz w:val="24"/>
    </w:rPr>
  </w:style>
  <w:style w:type="character" w:customStyle="1" w:styleId="30">
    <w:name w:val="Заголовок 3 Знак"/>
    <w:basedOn w:val="10"/>
    <w:link w:val="3"/>
    <w:rPr>
      <w:rFonts w:asciiTheme="majorHAnsi" w:hAnsiTheme="majorHAnsi"/>
      <w:color w:val="243F60" w:themeColor="accent1" w:themeShade="7F"/>
      <w:sz w:val="24"/>
    </w:rPr>
  </w:style>
  <w:style w:type="paragraph" w:customStyle="1" w:styleId="c14">
    <w:name w:val="c14"/>
    <w:basedOn w:val="15"/>
    <w:link w:val="c140"/>
  </w:style>
  <w:style w:type="character" w:customStyle="1" w:styleId="c140">
    <w:name w:val="c14"/>
    <w:basedOn w:val="a0"/>
    <w:link w:val="c14"/>
  </w:style>
  <w:style w:type="paragraph" w:customStyle="1" w:styleId="15">
    <w:name w:val="Основной шрифт абзаца1"/>
  </w:style>
  <w:style w:type="paragraph" w:customStyle="1" w:styleId="p11">
    <w:name w:val="p11"/>
    <w:basedOn w:val="a"/>
    <w:link w:val="p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110">
    <w:name w:val="p11"/>
    <w:basedOn w:val="10"/>
    <w:link w:val="p11"/>
    <w:rPr>
      <w:rFonts w:ascii="Times New Roman" w:hAnsi="Times New Roman"/>
      <w:sz w:val="24"/>
    </w:rPr>
  </w:style>
  <w:style w:type="paragraph" w:customStyle="1" w:styleId="c24">
    <w:name w:val="c24"/>
    <w:basedOn w:val="a"/>
    <w:link w:val="c2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240">
    <w:name w:val="c24"/>
    <w:basedOn w:val="10"/>
    <w:link w:val="c24"/>
    <w:rPr>
      <w:rFonts w:ascii="Times New Roman" w:hAnsi="Times New Roman"/>
      <w:sz w:val="24"/>
    </w:rPr>
  </w:style>
  <w:style w:type="paragraph" w:customStyle="1" w:styleId="31">
    <w:name w:val="Заголовок №31"/>
    <w:basedOn w:val="a"/>
    <w:link w:val="310"/>
    <w:pPr>
      <w:spacing w:after="0" w:line="211" w:lineRule="exact"/>
      <w:jc w:val="both"/>
      <w:outlineLvl w:val="2"/>
    </w:pPr>
    <w:rPr>
      <w:b/>
    </w:rPr>
  </w:style>
  <w:style w:type="character" w:customStyle="1" w:styleId="310">
    <w:name w:val="Заголовок №31"/>
    <w:basedOn w:val="10"/>
    <w:link w:val="31"/>
    <w:rPr>
      <w:b/>
      <w:sz w:val="22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styleId="a6">
    <w:name w:val="TOC Heading"/>
    <w:basedOn w:val="11"/>
    <w:next w:val="a"/>
    <w:link w:val="a7"/>
    <w:pPr>
      <w:keepLines/>
      <w:spacing w:after="0" w:line="264" w:lineRule="auto"/>
      <w:jc w:val="left"/>
      <w:outlineLvl w:val="8"/>
    </w:pPr>
    <w:rPr>
      <w:rFonts w:asciiTheme="majorHAnsi" w:hAnsiTheme="majorHAnsi"/>
      <w:b w:val="0"/>
      <w:color w:val="365F91" w:themeColor="accent1" w:themeShade="BF"/>
      <w:sz w:val="32"/>
    </w:rPr>
  </w:style>
  <w:style w:type="character" w:customStyle="1" w:styleId="a7">
    <w:name w:val="Заголовок оглавления Знак"/>
    <w:basedOn w:val="12"/>
    <w:link w:val="a6"/>
    <w:rPr>
      <w:rFonts w:asciiTheme="majorHAnsi" w:hAnsiTheme="majorHAnsi"/>
      <w:b w:val="0"/>
      <w:color w:val="365F91" w:themeColor="accent1" w:themeShade="BF"/>
      <w:sz w:val="3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2">
    <w:name w:val="Заголовок 1 Знак"/>
    <w:basedOn w:val="10"/>
    <w:link w:val="11"/>
    <w:rPr>
      <w:rFonts w:ascii="Times New Roman" w:hAnsi="Times New Roman"/>
      <w:b/>
      <w:sz w:val="28"/>
    </w:rPr>
  </w:style>
  <w:style w:type="paragraph" w:styleId="a8">
    <w:name w:val="No Spacing"/>
    <w:link w:val="a9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9">
    <w:name w:val="Без интервала Знак"/>
    <w:link w:val="a8"/>
    <w:rPr>
      <w:rFonts w:ascii="Times New Roman" w:hAnsi="Times New Roman"/>
      <w:sz w:val="24"/>
    </w:rPr>
  </w:style>
  <w:style w:type="paragraph" w:customStyle="1" w:styleId="16">
    <w:name w:val="Гиперссылка1"/>
    <w:basedOn w:val="15"/>
    <w:link w:val="aa"/>
    <w:rPr>
      <w:color w:val="0000FF" w:themeColor="hyperlink"/>
      <w:u w:val="single"/>
    </w:rPr>
  </w:style>
  <w:style w:type="character" w:styleId="aa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basedOn w:val="a"/>
    <w:next w:val="a"/>
    <w:link w:val="18"/>
    <w:uiPriority w:val="39"/>
    <w:pPr>
      <w:spacing w:after="100"/>
    </w:pPr>
  </w:style>
  <w:style w:type="character" w:customStyle="1" w:styleId="18">
    <w:name w:val="Оглавление 1 Знак"/>
    <w:basedOn w:val="10"/>
    <w:link w:val="17"/>
    <w:rPr>
      <w:sz w:val="22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6">
    <w:name w:val="c6"/>
    <w:basedOn w:val="15"/>
    <w:link w:val="c60"/>
  </w:style>
  <w:style w:type="character" w:customStyle="1" w:styleId="c60">
    <w:name w:val="c6"/>
    <w:basedOn w:val="a0"/>
    <w:link w:val="c6"/>
  </w:style>
  <w:style w:type="paragraph" w:styleId="ab">
    <w:name w:val="Body Text Indent"/>
    <w:basedOn w:val="a"/>
    <w:link w:val="ac"/>
    <w:pPr>
      <w:spacing w:after="0" w:line="240" w:lineRule="auto"/>
      <w:ind w:left="-720"/>
    </w:pPr>
    <w:rPr>
      <w:rFonts w:ascii="Times New Roman" w:hAnsi="Times New Roman"/>
      <w:sz w:val="32"/>
    </w:rPr>
  </w:style>
  <w:style w:type="character" w:customStyle="1" w:styleId="ac">
    <w:name w:val="Основной текст с отступом Знак"/>
    <w:basedOn w:val="10"/>
    <w:link w:val="ab"/>
    <w:rPr>
      <w:rFonts w:ascii="Times New Roman" w:hAnsi="Times New Roman"/>
      <w:sz w:val="32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0"/>
    <w:link w:val="ad"/>
    <w:rPr>
      <w:sz w:val="22"/>
    </w:rPr>
  </w:style>
  <w:style w:type="paragraph" w:styleId="af">
    <w:name w:val="Normal (Web)"/>
    <w:basedOn w:val="a"/>
    <w:link w:val="a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0">
    <w:name w:val="Обычный (веб) Знак"/>
    <w:basedOn w:val="10"/>
    <w:link w:val="af"/>
    <w:rPr>
      <w:rFonts w:ascii="Times New Roman" w:hAnsi="Times New Roman"/>
      <w:sz w:val="24"/>
    </w:rPr>
  </w:style>
  <w:style w:type="paragraph" w:styleId="af1">
    <w:name w:val="Balloon Text"/>
    <w:basedOn w:val="a"/>
    <w:link w:val="af2"/>
    <w:pPr>
      <w:spacing w:after="0" w:line="240" w:lineRule="auto"/>
    </w:pPr>
    <w:rPr>
      <w:rFonts w:ascii="Tahoma" w:hAnsi="Tahoma"/>
      <w:sz w:val="16"/>
    </w:rPr>
  </w:style>
  <w:style w:type="character" w:customStyle="1" w:styleId="af2">
    <w:name w:val="Текст выноски Знак"/>
    <w:basedOn w:val="10"/>
    <w:link w:val="af1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10"/>
    <w:link w:val="af3"/>
    <w:rPr>
      <w:sz w:val="22"/>
    </w:rPr>
  </w:style>
  <w:style w:type="paragraph" w:customStyle="1" w:styleId="c2">
    <w:name w:val="c2"/>
    <w:basedOn w:val="15"/>
    <w:link w:val="c20"/>
  </w:style>
  <w:style w:type="character" w:customStyle="1" w:styleId="c20">
    <w:name w:val="c2"/>
    <w:basedOn w:val="a0"/>
    <w:link w:val="c2"/>
  </w:style>
  <w:style w:type="paragraph" w:customStyle="1" w:styleId="dash041e005f0431005f044b005f0447005f043d005f044b005f0439005f005fchar1char1">
    <w:name w:val="dash041e_005f0431_005f044b_005f0447_005f043d_005f044b_005f0439_005f_005fchar1__char1"/>
    <w:link w:val="dash041e005f0431005f044b005f0447005f043d005f044b005f0439005f005fchar1char10"/>
    <w:rPr>
      <w:rFonts w:ascii="Times New Roman" w:hAnsi="Times New Roman"/>
      <w:sz w:val="24"/>
    </w:rPr>
  </w:style>
  <w:style w:type="character" w:customStyle="1" w:styleId="dash041e005f0431005f044b005f0447005f043d005f044b005f0439005f005fchar1char10">
    <w:name w:val="dash041e_005f0431_005f044b_005f0447_005f043d_005f044b_005f0439_005f_005fchar1__char1"/>
    <w:link w:val="dash041e005f0431005f044b005f0447005f043d005f044b005f0439005f005fchar1char1"/>
    <w:rPr>
      <w:rFonts w:ascii="Times New Roman" w:hAnsi="Times New Roman"/>
      <w:strike w:val="0"/>
      <w:sz w:val="24"/>
      <w:u w:val="none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paragraph" w:customStyle="1" w:styleId="c12">
    <w:name w:val="c12"/>
    <w:basedOn w:val="a"/>
    <w:link w:val="c1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20">
    <w:name w:val="c12"/>
    <w:basedOn w:val="10"/>
    <w:link w:val="c12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1">
    <w:name w:val="c1"/>
    <w:basedOn w:val="15"/>
    <w:link w:val="c10"/>
  </w:style>
  <w:style w:type="character" w:customStyle="1" w:styleId="c10">
    <w:name w:val="c1"/>
    <w:basedOn w:val="a0"/>
    <w:link w:val="c1"/>
  </w:style>
  <w:style w:type="paragraph" w:styleId="af9">
    <w:name w:val="List Paragraph"/>
    <w:basedOn w:val="a"/>
    <w:link w:val="afa"/>
    <w:pPr>
      <w:ind w:left="720"/>
      <w:contextualSpacing/>
    </w:pPr>
  </w:style>
  <w:style w:type="character" w:customStyle="1" w:styleId="afa">
    <w:name w:val="Абзац списка Знак"/>
    <w:basedOn w:val="10"/>
    <w:link w:val="af9"/>
    <w:rPr>
      <w:sz w:val="22"/>
    </w:rPr>
  </w:style>
  <w:style w:type="table" w:styleId="afb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1">
    <w:name w:val="c31"/>
    <w:basedOn w:val="a0"/>
    <w:rsid w:val="00EF3495"/>
  </w:style>
  <w:style w:type="character" w:customStyle="1" w:styleId="c90">
    <w:name w:val="c90"/>
    <w:basedOn w:val="a0"/>
    <w:rsid w:val="00EF3495"/>
  </w:style>
  <w:style w:type="paragraph" w:customStyle="1" w:styleId="richfactdown-paragraph">
    <w:name w:val="richfactdown-paragraph"/>
    <w:basedOn w:val="a"/>
    <w:rsid w:val="002E560C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A96C1-B4CA-4BAC-A6F1-40090890C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7232</Words>
  <Characters>41223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Admin</cp:lastModifiedBy>
  <cp:revision>2</cp:revision>
  <cp:lastPrinted>2024-02-22T08:27:00Z</cp:lastPrinted>
  <dcterms:created xsi:type="dcterms:W3CDTF">2025-02-28T07:10:00Z</dcterms:created>
  <dcterms:modified xsi:type="dcterms:W3CDTF">2025-02-28T07:10:00Z</dcterms:modified>
</cp:coreProperties>
</file>